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B16AA" w14:textId="77777777" w:rsidR="000726FF" w:rsidRPr="00B056F3" w:rsidRDefault="000726FF" w:rsidP="000726FF">
      <w:pPr>
        <w:pStyle w:val="a4"/>
        <w:jc w:val="right"/>
        <w:rPr>
          <w:sz w:val="24"/>
          <w:szCs w:val="24"/>
        </w:rPr>
      </w:pPr>
      <w:r w:rsidRPr="00B056F3">
        <w:rPr>
          <w:sz w:val="24"/>
          <w:szCs w:val="24"/>
        </w:rPr>
        <w:t>УТВЕРЖДЕНО</w:t>
      </w:r>
    </w:p>
    <w:p w14:paraId="6F7132A6" w14:textId="77777777" w:rsidR="000726FF" w:rsidRDefault="000726FF" w:rsidP="000726FF">
      <w:pPr>
        <w:pStyle w:val="a4"/>
        <w:jc w:val="right"/>
        <w:rPr>
          <w:sz w:val="24"/>
          <w:szCs w:val="24"/>
        </w:rPr>
      </w:pPr>
      <w:r w:rsidRPr="00B056F3">
        <w:rPr>
          <w:sz w:val="24"/>
          <w:szCs w:val="24"/>
        </w:rPr>
        <w:t xml:space="preserve">приказом </w:t>
      </w:r>
      <w:r>
        <w:rPr>
          <w:sz w:val="24"/>
          <w:szCs w:val="24"/>
        </w:rPr>
        <w:t xml:space="preserve">первого заместителя </w:t>
      </w:r>
    </w:p>
    <w:p w14:paraId="64B101AA" w14:textId="77777777" w:rsidR="000726FF" w:rsidRPr="00B056F3" w:rsidRDefault="000726FF" w:rsidP="000726FF">
      <w:pPr>
        <w:pStyle w:val="a4"/>
        <w:jc w:val="right"/>
        <w:rPr>
          <w:sz w:val="24"/>
          <w:szCs w:val="24"/>
        </w:rPr>
      </w:pPr>
      <w:r w:rsidRPr="00B056F3">
        <w:rPr>
          <w:sz w:val="24"/>
          <w:szCs w:val="24"/>
        </w:rPr>
        <w:t xml:space="preserve">генерального директора </w:t>
      </w:r>
    </w:p>
    <w:p w14:paraId="7599BE3B" w14:textId="190E2F42" w:rsidR="000726FF" w:rsidRPr="00B056F3" w:rsidRDefault="000726FF" w:rsidP="000726FF">
      <w:pPr>
        <w:pStyle w:val="a4"/>
        <w:jc w:val="right"/>
        <w:rPr>
          <w:sz w:val="24"/>
          <w:szCs w:val="24"/>
        </w:rPr>
      </w:pPr>
      <w:r w:rsidRPr="00B056F3">
        <w:rPr>
          <w:sz w:val="24"/>
          <w:szCs w:val="24"/>
        </w:rPr>
        <w:t>№</w:t>
      </w:r>
      <w:r>
        <w:rPr>
          <w:sz w:val="24"/>
          <w:szCs w:val="24"/>
        </w:rPr>
        <w:t>01-23-Т</w:t>
      </w:r>
      <w:r w:rsidRPr="00B056F3">
        <w:rPr>
          <w:sz w:val="24"/>
          <w:szCs w:val="24"/>
        </w:rPr>
        <w:t xml:space="preserve"> от </w:t>
      </w:r>
      <w:r w:rsidR="00FE431D">
        <w:rPr>
          <w:sz w:val="24"/>
          <w:szCs w:val="24"/>
        </w:rPr>
        <w:t>1</w:t>
      </w:r>
      <w:r w:rsidR="00975BC7">
        <w:rPr>
          <w:sz w:val="24"/>
          <w:szCs w:val="24"/>
        </w:rPr>
        <w:t>7</w:t>
      </w:r>
      <w:r>
        <w:rPr>
          <w:sz w:val="24"/>
          <w:szCs w:val="24"/>
        </w:rPr>
        <w:t xml:space="preserve"> марта </w:t>
      </w:r>
      <w:r w:rsidRPr="00B056F3">
        <w:rPr>
          <w:sz w:val="24"/>
          <w:szCs w:val="24"/>
        </w:rPr>
        <w:t>202</w:t>
      </w:r>
      <w:r w:rsidRPr="00590B0D">
        <w:rPr>
          <w:sz w:val="24"/>
          <w:szCs w:val="24"/>
        </w:rPr>
        <w:t>3</w:t>
      </w:r>
      <w:r w:rsidRPr="00B056F3">
        <w:rPr>
          <w:sz w:val="24"/>
          <w:szCs w:val="24"/>
        </w:rPr>
        <w:t>г.</w:t>
      </w:r>
    </w:p>
    <w:p w14:paraId="66AF8290" w14:textId="677628BB" w:rsidR="00E6792D" w:rsidRDefault="00E6792D" w:rsidP="00E6792D">
      <w:pPr>
        <w:pStyle w:val="a4"/>
      </w:pPr>
    </w:p>
    <w:p w14:paraId="3B058119" w14:textId="77777777" w:rsidR="000726FF" w:rsidRDefault="000726FF" w:rsidP="00E6792D">
      <w:pPr>
        <w:pStyle w:val="a4"/>
      </w:pPr>
    </w:p>
    <w:p w14:paraId="31CEF345" w14:textId="732DB763" w:rsidR="00F94B17" w:rsidRDefault="00F94B17" w:rsidP="00F94B17">
      <w:pPr>
        <w:pStyle w:val="a4"/>
      </w:pPr>
      <w:r w:rsidRPr="007561E3">
        <w:t>И</w:t>
      </w:r>
      <w:r>
        <w:t>ЗВЕЩЕНИЕ О ПРОВЕДЕНИИ КОНКУРСА</w:t>
      </w:r>
    </w:p>
    <w:p w14:paraId="4DF3B05E" w14:textId="3D30DEB6" w:rsidR="00E6792D" w:rsidRPr="00D43902" w:rsidRDefault="00E6792D" w:rsidP="00E6792D">
      <w:pPr>
        <w:pStyle w:val="a4"/>
        <w:rPr>
          <w:iCs/>
        </w:rPr>
      </w:pPr>
      <w:r w:rsidRPr="00D43902">
        <w:rPr>
          <w:iCs/>
        </w:rPr>
        <w:t xml:space="preserve">Реестровый номер закупки </w:t>
      </w:r>
      <w:r w:rsidR="00D319B8">
        <w:rPr>
          <w:iCs/>
        </w:rPr>
        <w:t>000001-1-3-23</w:t>
      </w:r>
    </w:p>
    <w:p w14:paraId="3BE1512B" w14:textId="77777777" w:rsidR="00E6792D" w:rsidRPr="007561E3" w:rsidRDefault="00E6792D" w:rsidP="00F94B17">
      <w:pPr>
        <w:pStyle w:val="a4"/>
      </w:pPr>
    </w:p>
    <w:p w14:paraId="6B576B17" w14:textId="77777777" w:rsidR="00F94B17" w:rsidRPr="00FD3F24" w:rsidRDefault="00F94B17" w:rsidP="00F94B17">
      <w:pPr>
        <w:keepNext/>
        <w:keepLines/>
        <w:rPr>
          <w:b/>
          <w:bCs/>
        </w:rPr>
      </w:pPr>
    </w:p>
    <w:p w14:paraId="20BFDEC9" w14:textId="33C84A31" w:rsidR="00F94B17" w:rsidRPr="00790731" w:rsidRDefault="00F94B17" w:rsidP="00790731">
      <w:pPr>
        <w:pStyle w:val="a5"/>
        <w:keepNext/>
        <w:keepLines/>
        <w:numPr>
          <w:ilvl w:val="0"/>
          <w:numId w:val="13"/>
        </w:numPr>
        <w:tabs>
          <w:tab w:val="left" w:pos="284"/>
        </w:tabs>
        <w:ind w:left="0" w:firstLine="0"/>
        <w:jc w:val="both"/>
        <w:rPr>
          <w:b/>
          <w:bCs/>
        </w:rPr>
      </w:pPr>
      <w:r w:rsidRPr="00790731">
        <w:rPr>
          <w:b/>
          <w:bCs/>
        </w:rPr>
        <w:t>Сведения о заказчике:</w:t>
      </w:r>
    </w:p>
    <w:p w14:paraId="7D9BB89B" w14:textId="77777777" w:rsidR="000726FF" w:rsidRDefault="000726FF" w:rsidP="00790731">
      <w:pPr>
        <w:keepNext/>
        <w:keepLines/>
        <w:tabs>
          <w:tab w:val="left" w:pos="284"/>
          <w:tab w:val="left" w:pos="567"/>
        </w:tabs>
        <w:jc w:val="both"/>
        <w:rPr>
          <w:b/>
          <w:bCs/>
        </w:rPr>
      </w:pPr>
    </w:p>
    <w:p w14:paraId="41EE8F04" w14:textId="141826F8" w:rsidR="00F94B17" w:rsidRPr="007239EE" w:rsidRDefault="007239EE" w:rsidP="00790731">
      <w:pPr>
        <w:keepNext/>
        <w:keepLines/>
        <w:tabs>
          <w:tab w:val="left" w:pos="284"/>
          <w:tab w:val="left" w:pos="567"/>
        </w:tabs>
        <w:jc w:val="both"/>
      </w:pPr>
      <w:r w:rsidRPr="007239EE">
        <w:rPr>
          <w:b/>
          <w:bCs/>
        </w:rPr>
        <w:t>Наименование:</w:t>
      </w:r>
      <w:r>
        <w:t xml:space="preserve"> </w:t>
      </w:r>
      <w:r w:rsidR="006B51DA">
        <w:t>а</w:t>
      </w:r>
      <w:r w:rsidR="00F94B17" w:rsidRPr="007239EE">
        <w:t>втономная некоммерческая организация «Единая транспортная дирекция» (сокращенное наименование: АНО «ЕТД»)</w:t>
      </w:r>
      <w:r w:rsidR="00790731">
        <w:t xml:space="preserve"> – далее Дирекция.</w:t>
      </w:r>
    </w:p>
    <w:p w14:paraId="37F291C9" w14:textId="51AEBC76" w:rsidR="00F94B17" w:rsidRDefault="00F94B17" w:rsidP="00790731">
      <w:pPr>
        <w:keepNext/>
        <w:keepLines/>
        <w:tabs>
          <w:tab w:val="left" w:pos="284"/>
          <w:tab w:val="left" w:pos="567"/>
        </w:tabs>
        <w:jc w:val="both"/>
        <w:rPr>
          <w:b/>
          <w:bCs/>
        </w:rPr>
      </w:pPr>
      <w:r>
        <w:rPr>
          <w:b/>
          <w:bCs/>
        </w:rPr>
        <w:t>М</w:t>
      </w:r>
      <w:r w:rsidRPr="00F94B17">
        <w:rPr>
          <w:b/>
          <w:bCs/>
        </w:rPr>
        <w:t>есто нахождения</w:t>
      </w:r>
      <w:r>
        <w:rPr>
          <w:b/>
          <w:bCs/>
        </w:rPr>
        <w:t>,</w:t>
      </w:r>
      <w:r w:rsidRPr="00F94B17">
        <w:rPr>
          <w:b/>
          <w:bCs/>
        </w:rPr>
        <w:t xml:space="preserve"> почтовый адрес</w:t>
      </w:r>
      <w:r>
        <w:rPr>
          <w:b/>
          <w:bCs/>
        </w:rPr>
        <w:t>:</w:t>
      </w:r>
      <w:r w:rsidR="007239EE">
        <w:rPr>
          <w:b/>
          <w:bCs/>
        </w:rPr>
        <w:t xml:space="preserve"> </w:t>
      </w:r>
      <w:r w:rsidR="007239EE" w:rsidRPr="007239EE">
        <w:t>121151, Российская Федерация, г. Москва, набережная Тараса Шевченка 23А (сектор B), этаж 8</w:t>
      </w:r>
      <w:r w:rsidR="00E07AF5">
        <w:t>.</w:t>
      </w:r>
    </w:p>
    <w:p w14:paraId="39BE3BC6" w14:textId="4DA02C74" w:rsidR="00F94B17" w:rsidRPr="00E72533" w:rsidRDefault="00F94B17" w:rsidP="00790731">
      <w:pPr>
        <w:keepNext/>
        <w:keepLines/>
        <w:tabs>
          <w:tab w:val="left" w:pos="284"/>
          <w:tab w:val="left" w:pos="567"/>
        </w:tabs>
        <w:jc w:val="both"/>
        <w:rPr>
          <w:b/>
          <w:bCs/>
        </w:rPr>
      </w:pPr>
      <w:r w:rsidRPr="00E72533">
        <w:rPr>
          <w:b/>
          <w:bCs/>
        </w:rPr>
        <w:t>Адрес электронной почты:</w:t>
      </w:r>
      <w:r w:rsidR="007239EE" w:rsidRPr="00E72533">
        <w:rPr>
          <w:b/>
          <w:bCs/>
        </w:rPr>
        <w:t xml:space="preserve"> </w:t>
      </w:r>
      <w:proofErr w:type="spellStart"/>
      <w:r w:rsidR="00E72533" w:rsidRPr="00E72533">
        <w:rPr>
          <w:lang w:val="en-US"/>
        </w:rPr>
        <w:t>frolovavv</w:t>
      </w:r>
      <w:proofErr w:type="spellEnd"/>
      <w:r w:rsidR="00E72533" w:rsidRPr="00E72533">
        <w:t>@</w:t>
      </w:r>
      <w:proofErr w:type="spellStart"/>
      <w:r w:rsidR="00E72533" w:rsidRPr="00E72533">
        <w:rPr>
          <w:lang w:val="en-US"/>
        </w:rPr>
        <w:t>transdir</w:t>
      </w:r>
      <w:proofErr w:type="spellEnd"/>
      <w:r w:rsidR="00E72533" w:rsidRPr="00E72533">
        <w:t>.</w:t>
      </w:r>
      <w:proofErr w:type="spellStart"/>
      <w:r w:rsidR="00E72533" w:rsidRPr="00E72533">
        <w:rPr>
          <w:lang w:val="en-US"/>
        </w:rPr>
        <w:t>ru</w:t>
      </w:r>
      <w:proofErr w:type="spellEnd"/>
      <w:r w:rsidR="00E72533" w:rsidRPr="00E72533">
        <w:rPr>
          <w:b/>
          <w:bCs/>
        </w:rPr>
        <w:t xml:space="preserve"> </w:t>
      </w:r>
    </w:p>
    <w:p w14:paraId="72F9BDA9" w14:textId="4DB0F25D" w:rsidR="00F94B17" w:rsidRPr="00E72533" w:rsidRDefault="00F94B17" w:rsidP="00790731">
      <w:pPr>
        <w:keepNext/>
        <w:keepLines/>
        <w:tabs>
          <w:tab w:val="left" w:pos="284"/>
          <w:tab w:val="left" w:pos="567"/>
        </w:tabs>
        <w:jc w:val="both"/>
        <w:rPr>
          <w:b/>
          <w:bCs/>
        </w:rPr>
      </w:pPr>
      <w:r w:rsidRPr="00E72533">
        <w:rPr>
          <w:b/>
          <w:bCs/>
        </w:rPr>
        <w:t>Номер контактного телефона:</w:t>
      </w:r>
      <w:r w:rsidR="007239EE" w:rsidRPr="00E72533">
        <w:rPr>
          <w:b/>
          <w:bCs/>
        </w:rPr>
        <w:t xml:space="preserve"> </w:t>
      </w:r>
      <w:r w:rsidR="007239EE" w:rsidRPr="00E72533">
        <w:t>8 (495) 933-20-18</w:t>
      </w:r>
    </w:p>
    <w:p w14:paraId="1628E6D7" w14:textId="052B2703" w:rsidR="00F94B17" w:rsidRDefault="00F94B17" w:rsidP="00790731">
      <w:pPr>
        <w:keepNext/>
        <w:keepLines/>
        <w:tabs>
          <w:tab w:val="left" w:pos="284"/>
          <w:tab w:val="left" w:pos="567"/>
        </w:tabs>
        <w:jc w:val="both"/>
        <w:rPr>
          <w:b/>
          <w:bCs/>
        </w:rPr>
      </w:pPr>
      <w:r w:rsidRPr="00E72533">
        <w:rPr>
          <w:b/>
          <w:bCs/>
        </w:rPr>
        <w:t>Ответственное должностное лицо Дирекции за проведение закупки:</w:t>
      </w:r>
      <w:r w:rsidR="007239EE" w:rsidRPr="00E72533">
        <w:rPr>
          <w:b/>
          <w:bCs/>
        </w:rPr>
        <w:t xml:space="preserve"> </w:t>
      </w:r>
      <w:r w:rsidR="00E72533" w:rsidRPr="00E72533">
        <w:t>Фролова Виктория Владимировна</w:t>
      </w:r>
    </w:p>
    <w:p w14:paraId="247BA0AA" w14:textId="77777777" w:rsidR="00790731" w:rsidRDefault="00790731" w:rsidP="00790731">
      <w:pPr>
        <w:keepNext/>
        <w:keepLines/>
        <w:tabs>
          <w:tab w:val="left" w:pos="284"/>
        </w:tabs>
        <w:jc w:val="both"/>
      </w:pPr>
    </w:p>
    <w:p w14:paraId="39E82E0F" w14:textId="17C811D0" w:rsidR="00F94B17" w:rsidRPr="00FD3F24" w:rsidRDefault="00F94B17" w:rsidP="00790731">
      <w:pPr>
        <w:pStyle w:val="a5"/>
        <w:keepNext/>
        <w:keepLines/>
        <w:numPr>
          <w:ilvl w:val="0"/>
          <w:numId w:val="13"/>
        </w:numPr>
        <w:tabs>
          <w:tab w:val="left" w:pos="284"/>
        </w:tabs>
        <w:ind w:left="0" w:firstLine="0"/>
        <w:jc w:val="both"/>
      </w:pPr>
      <w:r w:rsidRPr="00790731">
        <w:rPr>
          <w:b/>
          <w:bCs/>
        </w:rPr>
        <w:t>Краткое изложение условий договора:</w:t>
      </w:r>
    </w:p>
    <w:p w14:paraId="3283057C" w14:textId="77777777" w:rsidR="000726FF" w:rsidRDefault="000726FF" w:rsidP="00790731">
      <w:pPr>
        <w:keepNext/>
        <w:keepLines/>
        <w:tabs>
          <w:tab w:val="left" w:pos="284"/>
        </w:tabs>
        <w:jc w:val="both"/>
        <w:rPr>
          <w:i/>
          <w:iCs/>
        </w:rPr>
      </w:pPr>
    </w:p>
    <w:p w14:paraId="4F7DD56C" w14:textId="5A05FB35" w:rsidR="007239EE" w:rsidRDefault="007239EE" w:rsidP="00790731">
      <w:pPr>
        <w:keepNext/>
        <w:keepLines/>
        <w:tabs>
          <w:tab w:val="left" w:pos="284"/>
        </w:tabs>
        <w:jc w:val="both"/>
      </w:pPr>
      <w:r w:rsidRPr="00F00EB2">
        <w:rPr>
          <w:i/>
          <w:iCs/>
        </w:rPr>
        <w:t>Наименование и описание объекта закупки:</w:t>
      </w:r>
      <w:r w:rsidR="00D21C68">
        <w:rPr>
          <w:i/>
          <w:iCs/>
        </w:rPr>
        <w:t xml:space="preserve"> </w:t>
      </w:r>
      <w:r>
        <w:t>Оказание услуг по перевозке пассажиров автомобильным транспортом в прямо</w:t>
      </w:r>
      <w:r w:rsidR="00CD3430">
        <w:t>м</w:t>
      </w:r>
      <w:r>
        <w:t xml:space="preserve"> смешанно</w:t>
      </w:r>
      <w:r w:rsidR="00CD3430">
        <w:t>м</w:t>
      </w:r>
      <w:r>
        <w:t xml:space="preserve"> сообщени</w:t>
      </w:r>
      <w:r w:rsidR="00CD3430">
        <w:t>и</w:t>
      </w:r>
      <w:r>
        <w:t xml:space="preserve"> из Российской Федерации на территорию </w:t>
      </w:r>
      <w:r w:rsidR="00496041">
        <w:t>Р</w:t>
      </w:r>
      <w:r>
        <w:t>еспублики Абхазия и в обратном направлении</w:t>
      </w:r>
      <w:r w:rsidR="00947DA9">
        <w:t>.</w:t>
      </w:r>
    </w:p>
    <w:p w14:paraId="29717E4E" w14:textId="2F2447BF" w:rsidR="007239EE" w:rsidRDefault="007239EE" w:rsidP="00790731">
      <w:pPr>
        <w:keepNext/>
        <w:keepLines/>
        <w:tabs>
          <w:tab w:val="left" w:pos="284"/>
        </w:tabs>
        <w:jc w:val="both"/>
      </w:pPr>
      <w:r>
        <w:t>Перевозка пассажиров осуществляется автобусами категории «</w:t>
      </w:r>
      <w:r w:rsidR="00CD3430">
        <w:rPr>
          <w:lang w:val="en-US"/>
        </w:rPr>
        <w:t>D</w:t>
      </w:r>
      <w:r>
        <w:t>» на основании предъявленных пассажирами Талонов (транспортных документов, предоставляющих пассажиру право на получение услуги по перевозке автомобильным транспортом)</w:t>
      </w:r>
      <w:r w:rsidR="00CD3430" w:rsidRPr="00CD3430">
        <w:t xml:space="preserve"> </w:t>
      </w:r>
      <w:r w:rsidR="00CD3430">
        <w:t>по установленным маршрутам</w:t>
      </w:r>
      <w:r>
        <w:t>.</w:t>
      </w:r>
    </w:p>
    <w:p w14:paraId="7D54964A" w14:textId="170FBC41" w:rsidR="007239EE" w:rsidRDefault="007239EE" w:rsidP="00790731">
      <w:pPr>
        <w:keepNext/>
        <w:keepLines/>
        <w:tabs>
          <w:tab w:val="left" w:pos="284"/>
        </w:tabs>
        <w:jc w:val="both"/>
      </w:pPr>
      <w:r w:rsidRPr="003A2222">
        <w:t xml:space="preserve">Место </w:t>
      </w:r>
      <w:r w:rsidR="00F00EB2" w:rsidRPr="003A2222">
        <w:t>оказания услуг</w:t>
      </w:r>
      <w:r w:rsidRPr="003A2222">
        <w:t>:</w:t>
      </w:r>
      <w:r w:rsidR="00F00EB2">
        <w:t xml:space="preserve"> территория Российской Федерации и </w:t>
      </w:r>
      <w:r w:rsidR="005C78C2">
        <w:t>Р</w:t>
      </w:r>
      <w:r w:rsidR="00F00EB2">
        <w:t>еспублики Абхазия.</w:t>
      </w:r>
    </w:p>
    <w:p w14:paraId="71E18C15" w14:textId="77777777" w:rsidR="00A6059E" w:rsidRDefault="00A6059E" w:rsidP="00790731">
      <w:pPr>
        <w:keepNext/>
        <w:keepLines/>
        <w:tabs>
          <w:tab w:val="left" w:pos="284"/>
        </w:tabs>
        <w:jc w:val="both"/>
        <w:rPr>
          <w:i/>
          <w:iCs/>
        </w:rPr>
      </w:pPr>
    </w:p>
    <w:p w14:paraId="643EA317" w14:textId="2BE0DE6B" w:rsidR="00F00EB2" w:rsidRPr="00F00EB2" w:rsidRDefault="00F00EB2" w:rsidP="00790731">
      <w:pPr>
        <w:keepNext/>
        <w:keepLines/>
        <w:tabs>
          <w:tab w:val="left" w:pos="284"/>
        </w:tabs>
        <w:jc w:val="both"/>
        <w:rPr>
          <w:i/>
          <w:iCs/>
        </w:rPr>
      </w:pPr>
      <w:r w:rsidRPr="00F00EB2">
        <w:rPr>
          <w:i/>
          <w:iCs/>
        </w:rPr>
        <w:t>Срок оказания услуг:</w:t>
      </w:r>
      <w:r w:rsidRPr="00F00EB2">
        <w:t xml:space="preserve"> </w:t>
      </w:r>
      <w:r>
        <w:t xml:space="preserve">с </w:t>
      </w:r>
      <w:r w:rsidR="002567BB">
        <w:t xml:space="preserve">30 апреля </w:t>
      </w:r>
      <w:r>
        <w:t>по 30 сентября 202</w:t>
      </w:r>
      <w:r w:rsidR="00A30268" w:rsidRPr="00A30268">
        <w:t>3</w:t>
      </w:r>
      <w:r>
        <w:t xml:space="preserve"> года.</w:t>
      </w:r>
    </w:p>
    <w:p w14:paraId="3B9EA03A" w14:textId="77777777" w:rsidR="00FA1D9C" w:rsidRDefault="00FA1D9C" w:rsidP="00FA1D9C">
      <w:pPr>
        <w:keepNext/>
        <w:keepLines/>
        <w:tabs>
          <w:tab w:val="left" w:pos="284"/>
        </w:tabs>
        <w:jc w:val="both"/>
      </w:pPr>
    </w:p>
    <w:p w14:paraId="16C523EF" w14:textId="69AE9EFC" w:rsidR="00FA1D9C" w:rsidRPr="001B7285" w:rsidRDefault="00FA1D9C" w:rsidP="00FA1D9C">
      <w:pPr>
        <w:keepNext/>
        <w:keepLines/>
        <w:tabs>
          <w:tab w:val="left" w:pos="284"/>
        </w:tabs>
        <w:jc w:val="both"/>
        <w:rPr>
          <w:i/>
          <w:iCs/>
        </w:rPr>
      </w:pPr>
      <w:r>
        <w:t>Максимальное значение цены договора</w:t>
      </w:r>
      <w:r w:rsidR="00BC31B4">
        <w:t xml:space="preserve"> составляет </w:t>
      </w:r>
      <w:r w:rsidR="003A1B55" w:rsidRPr="003A1B55">
        <w:t>9</w:t>
      </w:r>
      <w:r w:rsidR="003A1B55">
        <w:t> </w:t>
      </w:r>
      <w:r w:rsidR="003A1B55" w:rsidRPr="003A1B55">
        <w:t>094</w:t>
      </w:r>
      <w:r w:rsidR="003A1B55">
        <w:t> </w:t>
      </w:r>
      <w:r w:rsidR="003A1B55" w:rsidRPr="003A1B55">
        <w:t xml:space="preserve">980 </w:t>
      </w:r>
      <w:r w:rsidR="00F51D5B" w:rsidRPr="003A1B55">
        <w:t>(</w:t>
      </w:r>
      <w:r w:rsidR="003A1B55" w:rsidRPr="003A1B55">
        <w:t xml:space="preserve">Девять миллионов девяносто четыре тысячи девятьсот восемьдесят) </w:t>
      </w:r>
      <w:r w:rsidR="00F51D5B" w:rsidRPr="003A1B55">
        <w:t>рублей 00 копеек, в том числе НДС 20%, в случае если в соответствии с законодательством Российской Федерации НДС подлежит начислению и определена на основании планируемого максима</w:t>
      </w:r>
      <w:r w:rsidR="00F51D5B" w:rsidRPr="00F51D5B">
        <w:t>льного пассажиропотока по всем маршрутам перевозки пассажиров</w:t>
      </w:r>
      <w:r>
        <w:t>.</w:t>
      </w:r>
    </w:p>
    <w:p w14:paraId="51C4EB18" w14:textId="77777777" w:rsidR="00FA1D9C" w:rsidRDefault="00FA1D9C" w:rsidP="00FD05BD">
      <w:pPr>
        <w:keepNext/>
        <w:keepLines/>
        <w:tabs>
          <w:tab w:val="left" w:pos="284"/>
        </w:tabs>
        <w:jc w:val="both"/>
        <w:rPr>
          <w:i/>
          <w:iCs/>
        </w:rPr>
      </w:pPr>
    </w:p>
    <w:p w14:paraId="4C371D76" w14:textId="4C54D56A" w:rsidR="001B7285" w:rsidRDefault="00F51D5B" w:rsidP="00FD05BD">
      <w:pPr>
        <w:keepNext/>
        <w:keepLines/>
        <w:tabs>
          <w:tab w:val="left" w:pos="284"/>
        </w:tabs>
        <w:jc w:val="both"/>
        <w:rPr>
          <w:i/>
          <w:iCs/>
        </w:rPr>
      </w:pPr>
      <w:r w:rsidRPr="00F51D5B">
        <w:rPr>
          <w:i/>
          <w:iCs/>
        </w:rPr>
        <w:t xml:space="preserve">Начальная сумма цен перевозки одного пассажира составляет </w:t>
      </w:r>
      <w:r w:rsidR="003A1B55">
        <w:rPr>
          <w:i/>
          <w:iCs/>
        </w:rPr>
        <w:t>6 550</w:t>
      </w:r>
      <w:r w:rsidRPr="003A1B55">
        <w:rPr>
          <w:i/>
          <w:iCs/>
        </w:rPr>
        <w:t xml:space="preserve"> (</w:t>
      </w:r>
      <w:r w:rsidR="003A1B55">
        <w:rPr>
          <w:i/>
          <w:iCs/>
        </w:rPr>
        <w:t>Шесть тысяч пятьсот пятьдесят</w:t>
      </w:r>
      <w:r w:rsidRPr="003A1B55">
        <w:rPr>
          <w:i/>
          <w:iCs/>
        </w:rPr>
        <w:t>) рублей 00 копеек, исходя из следующего:</w:t>
      </w:r>
    </w:p>
    <w:p w14:paraId="7EA31119" w14:textId="77777777" w:rsidR="00CD3430" w:rsidRDefault="00CD3430" w:rsidP="00FD05BD">
      <w:pPr>
        <w:keepNext/>
        <w:keepLines/>
        <w:tabs>
          <w:tab w:val="left" w:pos="284"/>
        </w:tabs>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32"/>
        <w:gridCol w:w="3119"/>
      </w:tblGrid>
      <w:tr w:rsidR="003A1B55" w:rsidRPr="009C501A" w14:paraId="17AB85C8" w14:textId="77777777" w:rsidTr="003A1B55">
        <w:trPr>
          <w:trHeight w:val="3534"/>
        </w:trPr>
        <w:tc>
          <w:tcPr>
            <w:tcW w:w="6232" w:type="dxa"/>
            <w:shd w:val="clear" w:color="auto" w:fill="FFFFFF"/>
            <w:vAlign w:val="center"/>
          </w:tcPr>
          <w:p w14:paraId="26846141" w14:textId="77777777" w:rsidR="003A1B55" w:rsidRPr="009C501A" w:rsidRDefault="003A1B55" w:rsidP="00F51D5B">
            <w:pPr>
              <w:jc w:val="center"/>
              <w:rPr>
                <w:b/>
              </w:rPr>
            </w:pPr>
            <w:r w:rsidRPr="009C501A">
              <w:rPr>
                <w:b/>
              </w:rPr>
              <w:lastRenderedPageBreak/>
              <w:t>Маршрут</w:t>
            </w:r>
          </w:p>
        </w:tc>
        <w:tc>
          <w:tcPr>
            <w:tcW w:w="3119" w:type="dxa"/>
            <w:shd w:val="clear" w:color="auto" w:fill="FFFFFF"/>
            <w:tcMar>
              <w:top w:w="0" w:type="dxa"/>
              <w:left w:w="108" w:type="dxa"/>
              <w:bottom w:w="0" w:type="dxa"/>
              <w:right w:w="108" w:type="dxa"/>
            </w:tcMar>
            <w:vAlign w:val="center"/>
          </w:tcPr>
          <w:p w14:paraId="3F93D1D5" w14:textId="77777777" w:rsidR="003A1B55" w:rsidRPr="009C501A" w:rsidRDefault="003A1B55" w:rsidP="00F51D5B">
            <w:pPr>
              <w:jc w:val="center"/>
              <w:rPr>
                <w:b/>
                <w:bCs/>
              </w:rPr>
            </w:pPr>
            <w:r w:rsidRPr="009C501A">
              <w:rPr>
                <w:b/>
                <w:bCs/>
              </w:rPr>
              <w:t>Начальная цена перевозки одного пассажира в одном направлении по маршруту с учетом ручной клади (руб.), в том числе НДС, в случае если в соответствии с законодательством Российской Федерации НДС подлежит начислению</w:t>
            </w:r>
          </w:p>
        </w:tc>
      </w:tr>
      <w:tr w:rsidR="003A1B55" w:rsidRPr="009C501A" w14:paraId="3A7BC29D" w14:textId="77777777" w:rsidTr="003A1B55">
        <w:trPr>
          <w:trHeight w:val="423"/>
        </w:trPr>
        <w:tc>
          <w:tcPr>
            <w:tcW w:w="6232" w:type="dxa"/>
            <w:shd w:val="clear" w:color="auto" w:fill="FFFFFF"/>
            <w:vAlign w:val="center"/>
          </w:tcPr>
          <w:p w14:paraId="2A380AC5" w14:textId="77777777" w:rsidR="003A1B55" w:rsidRPr="009C501A" w:rsidRDefault="003A1B55" w:rsidP="00F51D5B">
            <w:pPr>
              <w:jc w:val="center"/>
            </w:pPr>
            <w:r w:rsidRPr="009C501A">
              <w:t>Адлер (ж/д вокзал) – Сочи (аэропорт) – Гагра</w:t>
            </w:r>
          </w:p>
          <w:p w14:paraId="4301FB7C" w14:textId="77777777" w:rsidR="003A1B55" w:rsidRPr="009C501A" w:rsidRDefault="003A1B55" w:rsidP="00F51D5B">
            <w:pPr>
              <w:jc w:val="center"/>
            </w:pPr>
            <w:r w:rsidRPr="009C501A">
              <w:t>(и в обратном направлении)</w:t>
            </w:r>
          </w:p>
        </w:tc>
        <w:tc>
          <w:tcPr>
            <w:tcW w:w="3119" w:type="dxa"/>
            <w:shd w:val="clear" w:color="auto" w:fill="FFFFFF"/>
            <w:tcMar>
              <w:top w:w="0" w:type="dxa"/>
              <w:left w:w="108" w:type="dxa"/>
              <w:bottom w:w="0" w:type="dxa"/>
              <w:right w:w="108" w:type="dxa"/>
            </w:tcMar>
            <w:vAlign w:val="center"/>
          </w:tcPr>
          <w:p w14:paraId="3E19AEAC" w14:textId="111BA6FC" w:rsidR="003A1B55" w:rsidRPr="009C501A" w:rsidRDefault="003A1B55" w:rsidP="00F51D5B">
            <w:pPr>
              <w:jc w:val="center"/>
            </w:pPr>
            <w:r w:rsidRPr="009C501A">
              <w:t>1</w:t>
            </w:r>
            <w:r>
              <w:t>27</w:t>
            </w:r>
            <w:r w:rsidRPr="009C501A">
              <w:t>0,00</w:t>
            </w:r>
          </w:p>
        </w:tc>
      </w:tr>
      <w:tr w:rsidR="003A1B55" w:rsidRPr="009C501A" w14:paraId="5A9B542B" w14:textId="77777777" w:rsidTr="003A1B55">
        <w:trPr>
          <w:trHeight w:val="423"/>
        </w:trPr>
        <w:tc>
          <w:tcPr>
            <w:tcW w:w="6232" w:type="dxa"/>
            <w:shd w:val="clear" w:color="auto" w:fill="FFFFFF"/>
            <w:vAlign w:val="center"/>
          </w:tcPr>
          <w:p w14:paraId="38E5D687" w14:textId="77777777" w:rsidR="003A1B55" w:rsidRPr="009C501A" w:rsidRDefault="003A1B55" w:rsidP="00F51D5B">
            <w:pPr>
              <w:jc w:val="center"/>
            </w:pPr>
            <w:r w:rsidRPr="009C501A">
              <w:t>Адлер (ж/д вокзал) – Сочи (аэропорт) – Пицунда</w:t>
            </w:r>
          </w:p>
          <w:p w14:paraId="6463DC8C" w14:textId="77777777" w:rsidR="003A1B55" w:rsidRPr="009C501A" w:rsidRDefault="003A1B55" w:rsidP="00F51D5B">
            <w:pPr>
              <w:jc w:val="center"/>
            </w:pPr>
            <w:r w:rsidRPr="009C501A">
              <w:t>(и в обратном направлении)</w:t>
            </w:r>
          </w:p>
        </w:tc>
        <w:tc>
          <w:tcPr>
            <w:tcW w:w="3119" w:type="dxa"/>
            <w:shd w:val="clear" w:color="auto" w:fill="FFFFFF"/>
            <w:tcMar>
              <w:top w:w="0" w:type="dxa"/>
              <w:left w:w="108" w:type="dxa"/>
              <w:bottom w:w="0" w:type="dxa"/>
              <w:right w:w="108" w:type="dxa"/>
            </w:tcMar>
            <w:vAlign w:val="center"/>
          </w:tcPr>
          <w:p w14:paraId="6610C917" w14:textId="6285D953" w:rsidR="003A1B55" w:rsidRPr="009C501A" w:rsidRDefault="003A1B55" w:rsidP="00F51D5B">
            <w:pPr>
              <w:jc w:val="center"/>
            </w:pPr>
            <w:r w:rsidRPr="009C501A">
              <w:t>1</w:t>
            </w:r>
            <w:r>
              <w:t>27</w:t>
            </w:r>
            <w:r w:rsidRPr="009C501A">
              <w:t>0,00</w:t>
            </w:r>
          </w:p>
        </w:tc>
      </w:tr>
      <w:tr w:rsidR="003A1B55" w:rsidRPr="009C501A" w14:paraId="4022E07A" w14:textId="77777777" w:rsidTr="003A1B55">
        <w:trPr>
          <w:trHeight w:val="423"/>
        </w:trPr>
        <w:tc>
          <w:tcPr>
            <w:tcW w:w="6232" w:type="dxa"/>
            <w:shd w:val="clear" w:color="auto" w:fill="FFFFFF"/>
            <w:vAlign w:val="center"/>
          </w:tcPr>
          <w:p w14:paraId="13F8EDCF" w14:textId="77777777" w:rsidR="003A1B55" w:rsidRPr="009C501A" w:rsidRDefault="003A1B55" w:rsidP="00F51D5B">
            <w:pPr>
              <w:jc w:val="center"/>
            </w:pPr>
            <w:r w:rsidRPr="009C501A">
              <w:t>Адлер (ж/д вокзал) – Сочи (аэропорт) – Гудаута</w:t>
            </w:r>
          </w:p>
          <w:p w14:paraId="4FC7DF29" w14:textId="77777777" w:rsidR="003A1B55" w:rsidRPr="009C501A" w:rsidRDefault="003A1B55" w:rsidP="00F51D5B">
            <w:pPr>
              <w:jc w:val="center"/>
            </w:pPr>
            <w:r w:rsidRPr="009C501A">
              <w:t>(и в обратном направлении)</w:t>
            </w:r>
          </w:p>
        </w:tc>
        <w:tc>
          <w:tcPr>
            <w:tcW w:w="3119" w:type="dxa"/>
            <w:shd w:val="clear" w:color="auto" w:fill="FFFFFF"/>
            <w:tcMar>
              <w:top w:w="0" w:type="dxa"/>
              <w:left w:w="108" w:type="dxa"/>
              <w:bottom w:w="0" w:type="dxa"/>
              <w:right w:w="108" w:type="dxa"/>
            </w:tcMar>
            <w:vAlign w:val="center"/>
          </w:tcPr>
          <w:p w14:paraId="41C9143E" w14:textId="1B6A70BD" w:rsidR="003A1B55" w:rsidRPr="009C501A" w:rsidRDefault="003A1B55" w:rsidP="00F51D5B">
            <w:pPr>
              <w:jc w:val="center"/>
            </w:pPr>
            <w:r w:rsidRPr="009C501A">
              <w:t>1</w:t>
            </w:r>
            <w:r>
              <w:t>27</w:t>
            </w:r>
            <w:r w:rsidRPr="009C501A">
              <w:t>0,00</w:t>
            </w:r>
          </w:p>
        </w:tc>
      </w:tr>
      <w:tr w:rsidR="003A1B55" w:rsidRPr="009C501A" w14:paraId="2D162DD6" w14:textId="77777777" w:rsidTr="003A1B55">
        <w:trPr>
          <w:trHeight w:val="423"/>
        </w:trPr>
        <w:tc>
          <w:tcPr>
            <w:tcW w:w="6232" w:type="dxa"/>
            <w:shd w:val="clear" w:color="auto" w:fill="FFFFFF"/>
            <w:vAlign w:val="center"/>
          </w:tcPr>
          <w:p w14:paraId="150A865C" w14:textId="77777777" w:rsidR="003A1B55" w:rsidRPr="009C501A" w:rsidRDefault="003A1B55" w:rsidP="00F51D5B">
            <w:pPr>
              <w:jc w:val="center"/>
            </w:pPr>
            <w:r w:rsidRPr="009C501A">
              <w:t>Адлер (ж/д вокзал) – Сочи (аэропорт) – Новый Афон</w:t>
            </w:r>
          </w:p>
          <w:p w14:paraId="4FD12953" w14:textId="77777777" w:rsidR="003A1B55" w:rsidRPr="009C501A" w:rsidRDefault="003A1B55" w:rsidP="00F51D5B">
            <w:pPr>
              <w:jc w:val="center"/>
            </w:pPr>
            <w:r w:rsidRPr="009C501A">
              <w:t>(и в обратном направлении)</w:t>
            </w:r>
          </w:p>
        </w:tc>
        <w:tc>
          <w:tcPr>
            <w:tcW w:w="3119" w:type="dxa"/>
            <w:shd w:val="clear" w:color="auto" w:fill="FFFFFF"/>
            <w:tcMar>
              <w:top w:w="0" w:type="dxa"/>
              <w:left w:w="108" w:type="dxa"/>
              <w:bottom w:w="0" w:type="dxa"/>
              <w:right w:w="108" w:type="dxa"/>
            </w:tcMar>
            <w:vAlign w:val="center"/>
          </w:tcPr>
          <w:p w14:paraId="262B2DF2" w14:textId="60DA9A3F" w:rsidR="003A1B55" w:rsidRPr="009C501A" w:rsidRDefault="003A1B55" w:rsidP="00F51D5B">
            <w:pPr>
              <w:jc w:val="center"/>
            </w:pPr>
            <w:r w:rsidRPr="009C501A">
              <w:t>1</w:t>
            </w:r>
            <w:r>
              <w:t>37</w:t>
            </w:r>
            <w:r w:rsidRPr="009C501A">
              <w:t>0,00</w:t>
            </w:r>
          </w:p>
        </w:tc>
      </w:tr>
      <w:tr w:rsidR="003A1B55" w:rsidRPr="009C501A" w14:paraId="611FF551" w14:textId="77777777" w:rsidTr="003A1B55">
        <w:trPr>
          <w:trHeight w:val="423"/>
        </w:trPr>
        <w:tc>
          <w:tcPr>
            <w:tcW w:w="6232" w:type="dxa"/>
            <w:shd w:val="clear" w:color="auto" w:fill="FFFFFF"/>
            <w:vAlign w:val="center"/>
          </w:tcPr>
          <w:p w14:paraId="46E933B9" w14:textId="77777777" w:rsidR="003A1B55" w:rsidRPr="009C501A" w:rsidRDefault="003A1B55" w:rsidP="00F51D5B">
            <w:pPr>
              <w:jc w:val="center"/>
            </w:pPr>
            <w:r w:rsidRPr="009C501A">
              <w:t>Адлер (ж/д вокзал) – Сочи (аэропорт) – Сухум</w:t>
            </w:r>
          </w:p>
          <w:p w14:paraId="7B7216E5" w14:textId="77777777" w:rsidR="003A1B55" w:rsidRPr="009C501A" w:rsidRDefault="003A1B55" w:rsidP="00F51D5B">
            <w:pPr>
              <w:jc w:val="center"/>
            </w:pPr>
            <w:r w:rsidRPr="009C501A">
              <w:t>(и в обратном направлении)</w:t>
            </w:r>
          </w:p>
        </w:tc>
        <w:tc>
          <w:tcPr>
            <w:tcW w:w="3119" w:type="dxa"/>
            <w:shd w:val="clear" w:color="auto" w:fill="FFFFFF"/>
            <w:tcMar>
              <w:top w:w="0" w:type="dxa"/>
              <w:left w:w="108" w:type="dxa"/>
              <w:bottom w:w="0" w:type="dxa"/>
              <w:right w:w="108" w:type="dxa"/>
            </w:tcMar>
            <w:vAlign w:val="center"/>
          </w:tcPr>
          <w:p w14:paraId="62E55576" w14:textId="53095A0D" w:rsidR="003A1B55" w:rsidRPr="009C501A" w:rsidRDefault="003A1B55" w:rsidP="00F51D5B">
            <w:pPr>
              <w:jc w:val="center"/>
            </w:pPr>
            <w:r w:rsidRPr="009C501A">
              <w:t>1</w:t>
            </w:r>
            <w:r>
              <w:t>37</w:t>
            </w:r>
            <w:r w:rsidRPr="009C501A">
              <w:t>0,00</w:t>
            </w:r>
          </w:p>
        </w:tc>
      </w:tr>
      <w:tr w:rsidR="003A1B55" w:rsidRPr="009C501A" w14:paraId="51C3A59E" w14:textId="77777777" w:rsidTr="003A1B55">
        <w:trPr>
          <w:trHeight w:val="423"/>
        </w:trPr>
        <w:tc>
          <w:tcPr>
            <w:tcW w:w="6232" w:type="dxa"/>
            <w:shd w:val="clear" w:color="auto" w:fill="FFFFFF"/>
            <w:vAlign w:val="center"/>
          </w:tcPr>
          <w:p w14:paraId="22131100" w14:textId="77777777" w:rsidR="003A1B55" w:rsidRPr="009C501A" w:rsidRDefault="003A1B55" w:rsidP="00F51D5B">
            <w:pPr>
              <w:rPr>
                <w:b/>
                <w:bCs/>
              </w:rPr>
            </w:pPr>
            <w:r w:rsidRPr="009C501A">
              <w:rPr>
                <w:b/>
                <w:bCs/>
              </w:rPr>
              <w:t>ИТОГО:</w:t>
            </w:r>
          </w:p>
        </w:tc>
        <w:tc>
          <w:tcPr>
            <w:tcW w:w="3119" w:type="dxa"/>
            <w:shd w:val="clear" w:color="auto" w:fill="FFFFFF"/>
            <w:tcMar>
              <w:top w:w="0" w:type="dxa"/>
              <w:left w:w="108" w:type="dxa"/>
              <w:bottom w:w="0" w:type="dxa"/>
              <w:right w:w="108" w:type="dxa"/>
            </w:tcMar>
            <w:vAlign w:val="center"/>
          </w:tcPr>
          <w:p w14:paraId="507FE80B" w14:textId="408F9B2A" w:rsidR="003A1B55" w:rsidRPr="009C501A" w:rsidRDefault="003A1B55" w:rsidP="00F51D5B">
            <w:pPr>
              <w:jc w:val="center"/>
            </w:pPr>
            <w:r>
              <w:rPr>
                <w:b/>
                <w:bCs/>
              </w:rPr>
              <w:t>6</w:t>
            </w:r>
            <w:r w:rsidRPr="009C501A">
              <w:rPr>
                <w:b/>
                <w:bCs/>
              </w:rPr>
              <w:t>5</w:t>
            </w:r>
            <w:r>
              <w:rPr>
                <w:b/>
                <w:bCs/>
              </w:rPr>
              <w:t>5</w:t>
            </w:r>
            <w:r w:rsidRPr="009C501A">
              <w:rPr>
                <w:b/>
                <w:bCs/>
              </w:rPr>
              <w:t>0,00</w:t>
            </w:r>
          </w:p>
        </w:tc>
      </w:tr>
    </w:tbl>
    <w:p w14:paraId="338F6A4B" w14:textId="77777777" w:rsidR="00FA1D9C" w:rsidRDefault="00FA1D9C" w:rsidP="00FD05BD">
      <w:pPr>
        <w:keepNext/>
        <w:keepLines/>
        <w:tabs>
          <w:tab w:val="left" w:pos="284"/>
        </w:tabs>
        <w:jc w:val="both"/>
      </w:pPr>
    </w:p>
    <w:p w14:paraId="7A02BB8C" w14:textId="6D8C3120" w:rsidR="00F51D5B" w:rsidRDefault="00F51D5B" w:rsidP="00F51D5B">
      <w:pPr>
        <w:keepNext/>
        <w:keepLines/>
        <w:tabs>
          <w:tab w:val="left" w:pos="851"/>
        </w:tabs>
        <w:ind w:firstLine="567"/>
        <w:jc w:val="both"/>
      </w:pPr>
      <w:r>
        <w:t xml:space="preserve">При этом перевозка детей до 5 лет осуществляется бесплатно с оформлением Талона и предоставлением отдельного места. </w:t>
      </w:r>
    </w:p>
    <w:p w14:paraId="55E1D12F" w14:textId="77777777" w:rsidR="00F51D5B" w:rsidRDefault="00F51D5B" w:rsidP="00F51D5B">
      <w:pPr>
        <w:keepNext/>
        <w:keepLines/>
        <w:tabs>
          <w:tab w:val="left" w:pos="851"/>
        </w:tabs>
        <w:ind w:firstLine="567"/>
        <w:jc w:val="both"/>
      </w:pPr>
      <w:r>
        <w:t>Участник конкурса делает предложение о цене перевозки одного пассажира в одном направлении по каждому маршруту и сумме таких цен перевозки одного пассажира (включая НДС 20%, в случае если в соответствии с законодательством Российской Федерации НДС подлежит начислению), исходя из того, что указанные цены не должны превышать вышеуказанные цены, определенные Дирекцией.</w:t>
      </w:r>
    </w:p>
    <w:p w14:paraId="4A891E17" w14:textId="3D385BD2" w:rsidR="00FB702C" w:rsidRDefault="006F5DF3" w:rsidP="00BA7A9B">
      <w:pPr>
        <w:tabs>
          <w:tab w:val="left" w:pos="284"/>
        </w:tabs>
        <w:ind w:firstLine="567"/>
        <w:jc w:val="both"/>
      </w:pPr>
      <w:r w:rsidRPr="006F5DF3">
        <w:t>Оплата стоимости перевозки пассажиров будет осуществляться исходя из количества пассажиров, перевезенных за отчетный период на основании предъявленных Талонов и установленной стоимости перевозки одного пассажира по установленному маршруту, в течение 20 (двадцати) дней с момента подписания сторонами Акта оказанных услуг по организации перевозки пассажиров за отчетный период.</w:t>
      </w:r>
    </w:p>
    <w:p w14:paraId="36274BC6" w14:textId="77777777" w:rsidR="006F5DF3" w:rsidRPr="00FB702C" w:rsidRDefault="006F5DF3" w:rsidP="00FB702C">
      <w:pPr>
        <w:tabs>
          <w:tab w:val="left" w:pos="284"/>
        </w:tabs>
        <w:rPr>
          <w:b/>
          <w:bCs/>
        </w:rPr>
      </w:pPr>
    </w:p>
    <w:p w14:paraId="3213E143" w14:textId="0E1498D0" w:rsidR="00FB702C" w:rsidRPr="005B205F" w:rsidRDefault="00FB702C" w:rsidP="00AA1FD2">
      <w:pPr>
        <w:pStyle w:val="a5"/>
        <w:numPr>
          <w:ilvl w:val="0"/>
          <w:numId w:val="13"/>
        </w:numPr>
        <w:tabs>
          <w:tab w:val="left" w:pos="284"/>
        </w:tabs>
        <w:ind w:left="0" w:firstLine="0"/>
        <w:jc w:val="both"/>
      </w:pPr>
      <w:r w:rsidRPr="005B205F">
        <w:rPr>
          <w:b/>
          <w:bCs/>
        </w:rPr>
        <w:t xml:space="preserve">Способ определения поставщика: </w:t>
      </w:r>
      <w:r w:rsidR="005B205F" w:rsidRPr="005B205F">
        <w:t xml:space="preserve">Конкурс, под которым понимается открытый конкурс, при котором информация о закупке сообщается Дирекцией неограниченному кругу лиц путем размещения на официальном сайте Дирекции извещения о проведении такого конкурса и к участникам </w:t>
      </w:r>
      <w:r w:rsidR="00B75518">
        <w:t>конкурса</w:t>
      </w:r>
      <w:r w:rsidR="005B205F" w:rsidRPr="005B205F">
        <w:t xml:space="preserve"> предъявляются единые требования</w:t>
      </w:r>
      <w:r w:rsidRPr="005B205F">
        <w:t>.</w:t>
      </w:r>
    </w:p>
    <w:p w14:paraId="75951F5E" w14:textId="4D161FF1" w:rsidR="00FB702C" w:rsidRDefault="00FB702C" w:rsidP="00FB702C">
      <w:pPr>
        <w:tabs>
          <w:tab w:val="left" w:pos="284"/>
        </w:tabs>
        <w:rPr>
          <w:b/>
          <w:bCs/>
        </w:rPr>
      </w:pPr>
    </w:p>
    <w:p w14:paraId="61371F21" w14:textId="6B3D005A" w:rsidR="00B75518" w:rsidRPr="00D1588E" w:rsidRDefault="00B75518" w:rsidP="00B75518">
      <w:pPr>
        <w:pStyle w:val="a5"/>
        <w:numPr>
          <w:ilvl w:val="0"/>
          <w:numId w:val="13"/>
        </w:numPr>
        <w:tabs>
          <w:tab w:val="left" w:pos="284"/>
        </w:tabs>
        <w:ind w:left="0" w:firstLine="0"/>
        <w:jc w:val="both"/>
        <w:rPr>
          <w:b/>
          <w:bCs/>
        </w:rPr>
      </w:pPr>
      <w:r w:rsidRPr="00D1588E">
        <w:rPr>
          <w:b/>
          <w:bCs/>
        </w:rPr>
        <w:t>Способы получения конкурсной документации, срок, место и порядок предоставления конкурсной документации, плата (при ее установлении), взимаемая Дирекцией за предоставление конкурсной документации</w:t>
      </w:r>
      <w:r>
        <w:rPr>
          <w:b/>
          <w:bCs/>
        </w:rPr>
        <w:t>:</w:t>
      </w:r>
    </w:p>
    <w:p w14:paraId="1AB21174" w14:textId="77777777" w:rsidR="00B75518" w:rsidRDefault="00B75518" w:rsidP="00B75518">
      <w:pPr>
        <w:jc w:val="both"/>
      </w:pPr>
      <w:r>
        <w:t>Конкурсная документация предоставляется бесплатно, на русском языке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Заявление предоставляется участником по адресу: г. Москва, набережная Тараса Шевченка 23А (сектор B), этаж 8 с указанием формы предоставления конкурсной документации.</w:t>
      </w:r>
    </w:p>
    <w:p w14:paraId="3C544829" w14:textId="77777777" w:rsidR="00B75518" w:rsidRDefault="00B75518" w:rsidP="00B75518">
      <w:pPr>
        <w:jc w:val="both"/>
      </w:pPr>
      <w:r>
        <w:t xml:space="preserve">Конкурсная документация может предоставляться: </w:t>
      </w:r>
    </w:p>
    <w:p w14:paraId="08612F81" w14:textId="77777777" w:rsidR="00B75518" w:rsidRDefault="00B75518" w:rsidP="00B75518">
      <w:pPr>
        <w:jc w:val="both"/>
      </w:pPr>
      <w:r>
        <w:lastRenderedPageBreak/>
        <w:t xml:space="preserve">− в форме документа на бумажном носителе по адресу: г. Москва, набережная Тараса Шевченка 23А (сектор B), этаж 8; </w:t>
      </w:r>
    </w:p>
    <w:p w14:paraId="13681CD7" w14:textId="77777777" w:rsidR="00B75518" w:rsidRDefault="00B75518" w:rsidP="00B75518">
      <w:pPr>
        <w:jc w:val="both"/>
      </w:pPr>
      <w:r>
        <w:t xml:space="preserve">− в форме электронного документа по адресу электронной почты, указанному в заявлении, или на электронном носителе. В случае необходимости предоставления конкурсной документации на электронном носителе, такой носитель прилагается к заявлению. </w:t>
      </w:r>
    </w:p>
    <w:p w14:paraId="1C2727B1" w14:textId="77777777" w:rsidR="00B75518" w:rsidRDefault="00B75518" w:rsidP="00B75518">
      <w:pPr>
        <w:jc w:val="both"/>
      </w:pPr>
      <w:r>
        <w:t>При этом доставка конкурсной документации лицу, подавшему заявление о ее предоставлении, осуществляться силами и средствами такого лица из места нахождения Дирекции, указанного в настоящем Извещении.</w:t>
      </w:r>
    </w:p>
    <w:p w14:paraId="64D43452" w14:textId="3BE80A7A" w:rsidR="00B75518" w:rsidRDefault="00B75518" w:rsidP="00FB702C">
      <w:pPr>
        <w:tabs>
          <w:tab w:val="left" w:pos="284"/>
        </w:tabs>
        <w:rPr>
          <w:b/>
          <w:bCs/>
        </w:rPr>
      </w:pPr>
    </w:p>
    <w:p w14:paraId="4FE6B83F" w14:textId="77777777" w:rsidR="00B75518" w:rsidRPr="00FB702C" w:rsidRDefault="00B75518" w:rsidP="00FB702C">
      <w:pPr>
        <w:tabs>
          <w:tab w:val="left" w:pos="284"/>
        </w:tabs>
        <w:rPr>
          <w:b/>
          <w:bCs/>
        </w:rPr>
      </w:pPr>
    </w:p>
    <w:p w14:paraId="2C3AD069" w14:textId="3FB58BE6" w:rsidR="003A2222" w:rsidRPr="00FB702C" w:rsidRDefault="003A2222" w:rsidP="00FB702C">
      <w:pPr>
        <w:pStyle w:val="a5"/>
        <w:numPr>
          <w:ilvl w:val="0"/>
          <w:numId w:val="13"/>
        </w:numPr>
        <w:tabs>
          <w:tab w:val="left" w:pos="284"/>
        </w:tabs>
        <w:ind w:left="0" w:firstLine="0"/>
        <w:rPr>
          <w:b/>
          <w:bCs/>
        </w:rPr>
      </w:pPr>
      <w:r w:rsidRPr="00FB702C">
        <w:rPr>
          <w:b/>
          <w:bCs/>
        </w:rPr>
        <w:t>Срок, место и порядок подачи заявок участников закупки:</w:t>
      </w:r>
    </w:p>
    <w:p w14:paraId="6EBDC64B" w14:textId="77777777" w:rsidR="00B75518" w:rsidRPr="00B75518" w:rsidRDefault="00B75518" w:rsidP="00B75518">
      <w:pPr>
        <w:pStyle w:val="a5"/>
        <w:numPr>
          <w:ilvl w:val="0"/>
          <w:numId w:val="14"/>
        </w:numPr>
        <w:tabs>
          <w:tab w:val="left" w:pos="567"/>
        </w:tabs>
        <w:jc w:val="both"/>
        <w:rPr>
          <w:vanish/>
        </w:rPr>
      </w:pPr>
    </w:p>
    <w:p w14:paraId="51FB059D" w14:textId="77777777" w:rsidR="00B75518" w:rsidRPr="00B75518" w:rsidRDefault="00B75518" w:rsidP="00B75518">
      <w:pPr>
        <w:pStyle w:val="a5"/>
        <w:numPr>
          <w:ilvl w:val="0"/>
          <w:numId w:val="14"/>
        </w:numPr>
        <w:tabs>
          <w:tab w:val="left" w:pos="567"/>
        </w:tabs>
        <w:jc w:val="both"/>
        <w:rPr>
          <w:vanish/>
        </w:rPr>
      </w:pPr>
    </w:p>
    <w:p w14:paraId="497B9ADD" w14:textId="77777777" w:rsidR="00B75518" w:rsidRPr="00B75518" w:rsidRDefault="00B75518" w:rsidP="00B75518">
      <w:pPr>
        <w:pStyle w:val="a5"/>
        <w:numPr>
          <w:ilvl w:val="0"/>
          <w:numId w:val="14"/>
        </w:numPr>
        <w:tabs>
          <w:tab w:val="left" w:pos="567"/>
        </w:tabs>
        <w:jc w:val="both"/>
        <w:rPr>
          <w:vanish/>
        </w:rPr>
      </w:pPr>
    </w:p>
    <w:p w14:paraId="27B70F43" w14:textId="77777777" w:rsidR="00B75518" w:rsidRPr="00B75518" w:rsidRDefault="00B75518" w:rsidP="00B75518">
      <w:pPr>
        <w:pStyle w:val="a5"/>
        <w:numPr>
          <w:ilvl w:val="0"/>
          <w:numId w:val="14"/>
        </w:numPr>
        <w:tabs>
          <w:tab w:val="left" w:pos="567"/>
        </w:tabs>
        <w:jc w:val="both"/>
        <w:rPr>
          <w:vanish/>
        </w:rPr>
      </w:pPr>
    </w:p>
    <w:p w14:paraId="5C21A75E" w14:textId="77777777" w:rsidR="00B75518" w:rsidRPr="00B75518" w:rsidRDefault="00B75518" w:rsidP="00B75518">
      <w:pPr>
        <w:pStyle w:val="a5"/>
        <w:numPr>
          <w:ilvl w:val="0"/>
          <w:numId w:val="14"/>
        </w:numPr>
        <w:tabs>
          <w:tab w:val="left" w:pos="567"/>
        </w:tabs>
        <w:jc w:val="both"/>
        <w:rPr>
          <w:vanish/>
        </w:rPr>
      </w:pPr>
    </w:p>
    <w:p w14:paraId="19E77916" w14:textId="2ABDED53" w:rsidR="00E07AF5" w:rsidRPr="00F07678" w:rsidRDefault="00E07AF5" w:rsidP="00B75518">
      <w:pPr>
        <w:pStyle w:val="a5"/>
        <w:numPr>
          <w:ilvl w:val="1"/>
          <w:numId w:val="14"/>
        </w:numPr>
        <w:tabs>
          <w:tab w:val="left" w:pos="567"/>
        </w:tabs>
        <w:ind w:left="0" w:firstLine="0"/>
        <w:jc w:val="both"/>
      </w:pPr>
      <w:r w:rsidRPr="008B7CF6">
        <w:t xml:space="preserve">Заявки принимаются в рабочее время с </w:t>
      </w:r>
      <w:r w:rsidR="00947DA9" w:rsidRPr="008B7CF6">
        <w:t>11</w:t>
      </w:r>
      <w:r w:rsidRPr="008B7CF6">
        <w:t xml:space="preserve"> часов 00 минут </w:t>
      </w:r>
      <w:r w:rsidR="00975BC7">
        <w:t>20</w:t>
      </w:r>
      <w:r w:rsidR="008B7CF6" w:rsidRPr="008B7CF6">
        <w:t xml:space="preserve"> </w:t>
      </w:r>
      <w:r w:rsidR="00947DA9" w:rsidRPr="008B7CF6">
        <w:t xml:space="preserve">марта </w:t>
      </w:r>
      <w:r w:rsidRPr="008B7CF6">
        <w:t>202</w:t>
      </w:r>
      <w:r w:rsidR="008B7CF6" w:rsidRPr="008B7CF6">
        <w:t>3</w:t>
      </w:r>
      <w:r w:rsidRPr="008B7CF6">
        <w:t xml:space="preserve">г. по </w:t>
      </w:r>
      <w:r w:rsidR="00F07678" w:rsidRPr="008B7CF6">
        <w:t>11</w:t>
      </w:r>
      <w:r w:rsidRPr="008B7CF6">
        <w:t xml:space="preserve"> часов 00 минут </w:t>
      </w:r>
      <w:r w:rsidR="00A65FA2">
        <w:t>2</w:t>
      </w:r>
      <w:r w:rsidR="00975BC7">
        <w:t>8</w:t>
      </w:r>
      <w:r w:rsidR="00F07678" w:rsidRPr="008B7CF6">
        <w:t xml:space="preserve"> марта </w:t>
      </w:r>
      <w:r w:rsidRPr="008B7CF6">
        <w:t>202</w:t>
      </w:r>
      <w:r w:rsidR="008B7CF6" w:rsidRPr="008B7CF6">
        <w:t>3</w:t>
      </w:r>
      <w:r w:rsidRPr="008B7CF6">
        <w:t xml:space="preserve">г. (до </w:t>
      </w:r>
      <w:r w:rsidR="0067417B" w:rsidRPr="008B7CF6">
        <w:t>наступлени</w:t>
      </w:r>
      <w:r w:rsidR="008B7CF6" w:rsidRPr="008B7CF6">
        <w:t>я</w:t>
      </w:r>
      <w:r w:rsidR="0067417B" w:rsidRPr="008B7CF6">
        <w:t xml:space="preserve"> срока</w:t>
      </w:r>
      <w:r w:rsidR="0067417B" w:rsidRPr="00F07678">
        <w:t xml:space="preserve"> вскрытия конвертов с заявками на участие в конкурсе</w:t>
      </w:r>
      <w:r w:rsidRPr="00F07678">
        <w:t>) по адресу: 121151, Российская Федерация, г. Москва, набережная Тараса Шевченка 23А (сектор B), этаж 8.</w:t>
      </w:r>
    </w:p>
    <w:p w14:paraId="03BB9C69" w14:textId="0A1B6D54" w:rsidR="003A2222" w:rsidRPr="003A2222" w:rsidRDefault="003A2222" w:rsidP="00B75518">
      <w:pPr>
        <w:pStyle w:val="a5"/>
        <w:numPr>
          <w:ilvl w:val="1"/>
          <w:numId w:val="14"/>
        </w:numPr>
        <w:tabs>
          <w:tab w:val="left" w:pos="567"/>
        </w:tabs>
        <w:ind w:left="0" w:firstLine="0"/>
        <w:jc w:val="both"/>
      </w:pPr>
      <w:r w:rsidRPr="003A2222">
        <w:t>Заявки на участие в конкурсе представляются по форме, указан</w:t>
      </w:r>
      <w:r w:rsidR="007A4E9A">
        <w:t>ной</w:t>
      </w:r>
      <w:r w:rsidRPr="003A2222">
        <w:t xml:space="preserve"> в конкурсной документации</w:t>
      </w:r>
      <w:r w:rsidR="00C160A7">
        <w:t xml:space="preserve"> и должна содержать информацию и документы, указанные в конкурсной документации</w:t>
      </w:r>
      <w:r w:rsidRPr="003A2222">
        <w:t>.</w:t>
      </w:r>
    </w:p>
    <w:p w14:paraId="4F6C1B8B" w14:textId="0E0D00A1" w:rsidR="003A2222" w:rsidRPr="003A2222" w:rsidRDefault="003A2222" w:rsidP="00B75518">
      <w:pPr>
        <w:pStyle w:val="a5"/>
        <w:numPr>
          <w:ilvl w:val="1"/>
          <w:numId w:val="14"/>
        </w:numPr>
        <w:tabs>
          <w:tab w:val="left" w:pos="567"/>
        </w:tabs>
        <w:ind w:left="0" w:firstLine="0"/>
        <w:jc w:val="both"/>
      </w:pPr>
      <w:r w:rsidRPr="003A2222">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На конверте указывается наименование конкурса, позволяющее определить конкурс, на участие в котором подается заявка. </w:t>
      </w:r>
    </w:p>
    <w:p w14:paraId="01699491" w14:textId="365222EA" w:rsidR="003A2222" w:rsidRPr="003A2222" w:rsidRDefault="003A2222" w:rsidP="00B75518">
      <w:pPr>
        <w:pStyle w:val="a5"/>
        <w:numPr>
          <w:ilvl w:val="1"/>
          <w:numId w:val="14"/>
        </w:numPr>
        <w:tabs>
          <w:tab w:val="left" w:pos="567"/>
        </w:tabs>
        <w:ind w:left="0" w:firstLine="0"/>
        <w:jc w:val="both"/>
      </w:pPr>
      <w:r w:rsidRPr="003A2222">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w:t>
      </w:r>
    </w:p>
    <w:p w14:paraId="4A7535D3" w14:textId="1CF062C1" w:rsidR="003A2222" w:rsidRPr="003A2222" w:rsidRDefault="003A2222" w:rsidP="00B75518">
      <w:pPr>
        <w:pStyle w:val="a5"/>
        <w:numPr>
          <w:ilvl w:val="1"/>
          <w:numId w:val="14"/>
        </w:numPr>
        <w:tabs>
          <w:tab w:val="left" w:pos="567"/>
        </w:tabs>
        <w:ind w:left="0" w:firstLine="0"/>
        <w:jc w:val="both"/>
      </w:pPr>
      <w:r w:rsidRPr="003A2222">
        <w:t>Каждый конверт с заявкой на участие в конкурсе, поступивший в срок, указанный в</w:t>
      </w:r>
      <w:r w:rsidR="00E07AF5">
        <w:t xml:space="preserve"> п.</w:t>
      </w:r>
      <w:r w:rsidR="00B75518">
        <w:t>5</w:t>
      </w:r>
      <w:r w:rsidR="00E07AF5">
        <w:t>.1. настоящего Извещения</w:t>
      </w:r>
      <w:r w:rsidRPr="003A2222">
        <w:t>, регистрируется Дирекцией. По требованию участника конкурса, подавшего заявку на участие в конкурсе, Дирекция выдает расписку в получении заявки на участие в конкурсе с указанием даты и времени ее получения.</w:t>
      </w:r>
    </w:p>
    <w:p w14:paraId="0D9EAD82" w14:textId="35268D1D" w:rsidR="003A2222" w:rsidRPr="003A2222" w:rsidRDefault="003A2222" w:rsidP="00B75518">
      <w:pPr>
        <w:pStyle w:val="a5"/>
        <w:numPr>
          <w:ilvl w:val="1"/>
          <w:numId w:val="14"/>
        </w:numPr>
        <w:tabs>
          <w:tab w:val="left" w:pos="567"/>
        </w:tabs>
        <w:ind w:left="0" w:firstLine="0"/>
        <w:jc w:val="both"/>
      </w:pPr>
      <w:r w:rsidRPr="003A2222">
        <w:t xml:space="preserve">Участник конкурса вправе подать только одну заявку на участие в конкурсе. </w:t>
      </w:r>
    </w:p>
    <w:p w14:paraId="26DDB2FA" w14:textId="266819DB" w:rsidR="003A2222" w:rsidRDefault="003A2222" w:rsidP="00B75518">
      <w:pPr>
        <w:pStyle w:val="a5"/>
        <w:numPr>
          <w:ilvl w:val="1"/>
          <w:numId w:val="14"/>
        </w:numPr>
        <w:tabs>
          <w:tab w:val="left" w:pos="567"/>
        </w:tabs>
        <w:ind w:left="0" w:firstLine="0"/>
        <w:jc w:val="both"/>
      </w:pPr>
      <w:r w:rsidRPr="003A2222">
        <w:t>Конверт с заявкой на участие в конкурсе, поступивший после истечения срока подачи заявок на участие в конкурсе, не вскрывается. В случае, если на конверте с такой заявкой указана информация о подавшем ее лице, возвращается Дирекцией такому лицу по его требованию, а в случае отсутствия требования о возврате конкурсной документации в течение тридцати дней с момента поступления документации, подлежит уничтожению Дирекцией.</w:t>
      </w:r>
    </w:p>
    <w:p w14:paraId="44018A9A" w14:textId="77777777" w:rsidR="005A12EC" w:rsidRDefault="005A12EC" w:rsidP="005A12EC">
      <w:pPr>
        <w:pStyle w:val="a5"/>
        <w:numPr>
          <w:ilvl w:val="1"/>
          <w:numId w:val="14"/>
        </w:numPr>
        <w:tabs>
          <w:tab w:val="left" w:pos="567"/>
        </w:tabs>
        <w:ind w:left="0" w:firstLine="0"/>
        <w:jc w:val="both"/>
      </w:pPr>
      <w:r>
        <w:t xml:space="preserve">Участник закупки вправе изменить или отозвать свою заявку до истечения срока подачи заявок. В этом случае участник закупки не утрачивает право на внесенные в качестве обеспечения заявки денежные средства. </w:t>
      </w:r>
    </w:p>
    <w:p w14:paraId="0A2F0812" w14:textId="77777777" w:rsidR="005A12EC" w:rsidRDefault="005A12EC" w:rsidP="005A12EC">
      <w:pPr>
        <w:pStyle w:val="a5"/>
        <w:numPr>
          <w:ilvl w:val="1"/>
          <w:numId w:val="14"/>
        </w:numPr>
        <w:tabs>
          <w:tab w:val="left" w:pos="567"/>
        </w:tabs>
        <w:ind w:left="0" w:firstLine="0"/>
        <w:jc w:val="both"/>
      </w:pPr>
      <w:r>
        <w:t>Изменение заявки или уведомление о ее отзыве является действительным, если изменение осуществлено или уведомление получено Дирекцией до истечения срока подачи заявок.</w:t>
      </w:r>
    </w:p>
    <w:p w14:paraId="02B49B50" w14:textId="340BCC92" w:rsidR="005A12EC" w:rsidRPr="003A2222" w:rsidRDefault="005A12EC" w:rsidP="005A12EC">
      <w:pPr>
        <w:pStyle w:val="a5"/>
        <w:numPr>
          <w:ilvl w:val="1"/>
          <w:numId w:val="14"/>
        </w:numPr>
        <w:tabs>
          <w:tab w:val="left" w:pos="567"/>
        </w:tabs>
        <w:ind w:left="0" w:firstLine="0"/>
        <w:jc w:val="both"/>
      </w:pPr>
      <w:r>
        <w:t xml:space="preserve">Конверт с заявкой на участие в конкурсе, поступивший после истечения срока подачи заявок на участие в конкурсе, не вскрывается. В случае, если на конверте с такой заявкой указана информация о подавшем ее лице, возвращается Дирекцией такому лицу по его требованию, а в случае отсутствия требования о возврате конкурсной документации в </w:t>
      </w:r>
      <w:r>
        <w:lastRenderedPageBreak/>
        <w:t>течение тридцати дней с момента поступления документации, подлежит уничтожению Дирекцией.</w:t>
      </w:r>
    </w:p>
    <w:p w14:paraId="137592C8" w14:textId="77777777" w:rsidR="003A2222" w:rsidRDefault="003A2222" w:rsidP="003A2222">
      <w:pPr>
        <w:rPr>
          <w:b/>
          <w:bCs/>
        </w:rPr>
      </w:pPr>
    </w:p>
    <w:p w14:paraId="4639BC6A" w14:textId="591DD69E" w:rsidR="00A865C2" w:rsidRPr="00F51D5B" w:rsidRDefault="00D21C68" w:rsidP="00A865C2">
      <w:pPr>
        <w:pStyle w:val="a5"/>
        <w:numPr>
          <w:ilvl w:val="0"/>
          <w:numId w:val="13"/>
        </w:numPr>
        <w:tabs>
          <w:tab w:val="left" w:pos="284"/>
        </w:tabs>
        <w:ind w:left="0" w:firstLine="0"/>
        <w:jc w:val="both"/>
        <w:rPr>
          <w:b/>
          <w:bCs/>
        </w:rPr>
      </w:pPr>
      <w:r w:rsidRPr="00F51D5B">
        <w:rPr>
          <w:b/>
          <w:bCs/>
        </w:rPr>
        <w:t>Т</w:t>
      </w:r>
      <w:r w:rsidR="00F94B17" w:rsidRPr="00F51D5B">
        <w:rPr>
          <w:b/>
          <w:bCs/>
        </w:rPr>
        <w:t>ребование о предоставлении участниками закупки обеспечения заявок на участие</w:t>
      </w:r>
      <w:r w:rsidR="003A2222" w:rsidRPr="00F51D5B">
        <w:rPr>
          <w:b/>
          <w:bCs/>
        </w:rPr>
        <w:t xml:space="preserve"> </w:t>
      </w:r>
      <w:r w:rsidR="00F94B17" w:rsidRPr="00F51D5B">
        <w:rPr>
          <w:b/>
          <w:bCs/>
        </w:rPr>
        <w:t xml:space="preserve">в </w:t>
      </w:r>
      <w:r w:rsidR="008548D5" w:rsidRPr="00F51D5B">
        <w:rPr>
          <w:b/>
          <w:bCs/>
        </w:rPr>
        <w:t>конкурсе</w:t>
      </w:r>
      <w:r w:rsidR="00F94B17" w:rsidRPr="00F51D5B">
        <w:rPr>
          <w:b/>
          <w:bCs/>
        </w:rPr>
        <w:t>, размер и порядок предоставления такого обеспечения</w:t>
      </w:r>
      <w:r w:rsidR="00D77F47" w:rsidRPr="00F51D5B">
        <w:rPr>
          <w:b/>
          <w:bCs/>
        </w:rPr>
        <w:t>:</w:t>
      </w:r>
    </w:p>
    <w:p w14:paraId="1AA0BB80" w14:textId="5A309C86" w:rsidR="00A865C2" w:rsidRPr="00F51D5B" w:rsidRDefault="00A865C2" w:rsidP="00A865C2">
      <w:pPr>
        <w:pStyle w:val="a5"/>
        <w:widowControl w:val="0"/>
        <w:numPr>
          <w:ilvl w:val="1"/>
          <w:numId w:val="13"/>
        </w:numPr>
        <w:tabs>
          <w:tab w:val="left" w:pos="284"/>
          <w:tab w:val="left" w:pos="567"/>
        </w:tabs>
        <w:autoSpaceDE w:val="0"/>
        <w:autoSpaceDN w:val="0"/>
        <w:adjustRightInd w:val="0"/>
        <w:ind w:left="0" w:firstLine="0"/>
        <w:jc w:val="both"/>
        <w:rPr>
          <w:rFonts w:eastAsiaTheme="minorEastAsia"/>
        </w:rPr>
      </w:pPr>
      <w:r w:rsidRPr="00F51D5B">
        <w:rPr>
          <w:rFonts w:eastAsiaTheme="minorEastAsia"/>
        </w:rPr>
        <w:t xml:space="preserve">Обеспечение заявки предоставляется участником закупки в виде денежных средств в размере </w:t>
      </w:r>
      <w:bookmarkStart w:id="0" w:name="_Hlk65764726"/>
      <w:r w:rsidRPr="00F51D5B">
        <w:rPr>
          <w:rFonts w:eastAsiaTheme="minorEastAsia"/>
        </w:rPr>
        <w:t xml:space="preserve">1% от максимальной цены договора, что составляет </w:t>
      </w:r>
      <w:bookmarkEnd w:id="0"/>
      <w:r w:rsidR="003A1B55">
        <w:rPr>
          <w:rFonts w:eastAsiaTheme="minorEastAsia"/>
        </w:rPr>
        <w:t>90 </w:t>
      </w:r>
      <w:r w:rsidR="003A1B55" w:rsidRPr="003A1B55">
        <w:rPr>
          <w:rFonts w:eastAsiaTheme="minorEastAsia"/>
        </w:rPr>
        <w:t>949 (Де</w:t>
      </w:r>
      <w:r w:rsidR="003A1B55">
        <w:rPr>
          <w:rFonts w:eastAsiaTheme="minorEastAsia"/>
        </w:rPr>
        <w:t>вяносто тысяч девятьсот сорок девять</w:t>
      </w:r>
      <w:r w:rsidR="003A1B55" w:rsidRPr="00F51D5B">
        <w:rPr>
          <w:rFonts w:eastAsiaTheme="minorEastAsia"/>
        </w:rPr>
        <w:t xml:space="preserve">) рублей </w:t>
      </w:r>
      <w:r w:rsidR="003A1B55">
        <w:rPr>
          <w:rFonts w:eastAsiaTheme="minorEastAsia"/>
        </w:rPr>
        <w:t>8</w:t>
      </w:r>
      <w:r w:rsidR="003A1B55" w:rsidRPr="00F51D5B">
        <w:rPr>
          <w:rFonts w:eastAsiaTheme="minorEastAsia"/>
        </w:rPr>
        <w:t>0 копеек</w:t>
      </w:r>
      <w:r w:rsidRPr="00F51D5B">
        <w:rPr>
          <w:rFonts w:eastAsiaTheme="minorEastAsia"/>
        </w:rPr>
        <w:t xml:space="preserve">. </w:t>
      </w:r>
    </w:p>
    <w:p w14:paraId="410762A9" w14:textId="77777777" w:rsidR="00A865C2" w:rsidRPr="00F51D5B" w:rsidRDefault="00A865C2" w:rsidP="00A865C2">
      <w:pPr>
        <w:pStyle w:val="a5"/>
        <w:widowControl w:val="0"/>
        <w:numPr>
          <w:ilvl w:val="1"/>
          <w:numId w:val="13"/>
        </w:numPr>
        <w:tabs>
          <w:tab w:val="left" w:pos="284"/>
          <w:tab w:val="left" w:pos="567"/>
        </w:tabs>
        <w:autoSpaceDE w:val="0"/>
        <w:autoSpaceDN w:val="0"/>
        <w:adjustRightInd w:val="0"/>
        <w:ind w:left="0" w:firstLine="0"/>
        <w:jc w:val="both"/>
        <w:rPr>
          <w:rFonts w:eastAsiaTheme="minorEastAsia"/>
        </w:rPr>
      </w:pPr>
      <w:r w:rsidRPr="00F51D5B">
        <w:rPr>
          <w:rFonts w:eastAsiaTheme="minorEastAsia"/>
        </w:rPr>
        <w:t>Требование об обеспечении заявки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w:t>
      </w:r>
    </w:p>
    <w:p w14:paraId="3A5E3CC6" w14:textId="77777777" w:rsidR="00A865C2" w:rsidRPr="00F51D5B" w:rsidRDefault="00A865C2" w:rsidP="00A865C2">
      <w:pPr>
        <w:pStyle w:val="a5"/>
        <w:widowControl w:val="0"/>
        <w:numPr>
          <w:ilvl w:val="1"/>
          <w:numId w:val="13"/>
        </w:numPr>
        <w:tabs>
          <w:tab w:val="left" w:pos="284"/>
          <w:tab w:val="left" w:pos="567"/>
        </w:tabs>
        <w:autoSpaceDE w:val="0"/>
        <w:autoSpaceDN w:val="0"/>
        <w:adjustRightInd w:val="0"/>
        <w:ind w:left="0" w:firstLine="0"/>
        <w:jc w:val="both"/>
        <w:rPr>
          <w:rFonts w:eastAsiaTheme="minorEastAsia"/>
        </w:rPr>
      </w:pPr>
      <w:r w:rsidRPr="00F51D5B">
        <w:rPr>
          <w:rFonts w:eastAsiaTheme="minorEastAsia"/>
        </w:rPr>
        <w:t>Денежные средства, предназначенные для обеспечения заявок, вносятся участниками закупок на счет Дирекции, указанный в конкурсной документации.</w:t>
      </w:r>
    </w:p>
    <w:p w14:paraId="5B77232E" w14:textId="77777777" w:rsidR="00A865C2" w:rsidRPr="00F51D5B" w:rsidRDefault="00A865C2" w:rsidP="00A865C2">
      <w:pPr>
        <w:pStyle w:val="a5"/>
        <w:widowControl w:val="0"/>
        <w:numPr>
          <w:ilvl w:val="1"/>
          <w:numId w:val="13"/>
        </w:numPr>
        <w:tabs>
          <w:tab w:val="left" w:pos="284"/>
          <w:tab w:val="left" w:pos="567"/>
        </w:tabs>
        <w:autoSpaceDE w:val="0"/>
        <w:autoSpaceDN w:val="0"/>
        <w:adjustRightInd w:val="0"/>
        <w:ind w:left="0" w:firstLine="0"/>
        <w:jc w:val="both"/>
        <w:rPr>
          <w:rFonts w:eastAsiaTheme="minorEastAsia"/>
        </w:rPr>
      </w:pPr>
      <w:r w:rsidRPr="00F51D5B">
        <w:rPr>
          <w:rFonts w:eastAsiaTheme="minorEastAsia"/>
        </w:rPr>
        <w:t>В случае, если участником конкурса в составе заявки представлены документы, подтверждающие внесение денежных средств в качестве обеспечения заявки, и до даты рассмотрения и оценки заявок денежные средства не поступили на счет, указанный Дирекцией в документации о закупке, такой участник признается не предоставившим обеспечение заявки.</w:t>
      </w:r>
    </w:p>
    <w:p w14:paraId="44DE8F0E" w14:textId="141DEF6F" w:rsidR="00A865C2" w:rsidRPr="00F51D5B" w:rsidRDefault="00A865C2" w:rsidP="00A865C2">
      <w:pPr>
        <w:pStyle w:val="a5"/>
        <w:widowControl w:val="0"/>
        <w:numPr>
          <w:ilvl w:val="1"/>
          <w:numId w:val="13"/>
        </w:numPr>
        <w:tabs>
          <w:tab w:val="left" w:pos="284"/>
          <w:tab w:val="left" w:pos="567"/>
        </w:tabs>
        <w:autoSpaceDE w:val="0"/>
        <w:autoSpaceDN w:val="0"/>
        <w:adjustRightInd w:val="0"/>
        <w:ind w:left="0" w:firstLine="0"/>
        <w:jc w:val="both"/>
        <w:rPr>
          <w:rFonts w:eastAsiaTheme="minorEastAsia"/>
        </w:rPr>
      </w:pPr>
      <w:r w:rsidRPr="00F51D5B">
        <w:rPr>
          <w:rFonts w:eastAsiaTheme="minorEastAsia"/>
        </w:rPr>
        <w:t>Денежные средства, внесенные в качестве обеспечения заявки на счет Дирекции, возвращаются Дирекцией на счет участника закупки в течение не более чем двадцати рабочих дней, с даты наступления одного из следующих случаев:</w:t>
      </w:r>
    </w:p>
    <w:p w14:paraId="2922F3DD" w14:textId="5C7D36A0" w:rsidR="00A865C2" w:rsidRPr="00F51D5B" w:rsidRDefault="00A865C2" w:rsidP="00A865C2">
      <w:pPr>
        <w:widowControl w:val="0"/>
        <w:numPr>
          <w:ilvl w:val="0"/>
          <w:numId w:val="18"/>
        </w:numPr>
        <w:tabs>
          <w:tab w:val="left" w:pos="851"/>
        </w:tabs>
        <w:autoSpaceDE w:val="0"/>
        <w:autoSpaceDN w:val="0"/>
        <w:adjustRightInd w:val="0"/>
        <w:ind w:left="0" w:firstLine="0"/>
        <w:jc w:val="both"/>
        <w:rPr>
          <w:rFonts w:eastAsiaTheme="minorEastAsia"/>
        </w:rPr>
      </w:pPr>
      <w:r w:rsidRPr="00F51D5B">
        <w:rPr>
          <w:rFonts w:eastAsiaTheme="minorEastAsia"/>
        </w:rPr>
        <w:t>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конкурса, которому такие денежные средства возвращаются в случае заключения договора;</w:t>
      </w:r>
    </w:p>
    <w:p w14:paraId="3CF22EB7" w14:textId="5EAA3C24" w:rsidR="00A865C2" w:rsidRPr="00F51D5B" w:rsidRDefault="00A865C2" w:rsidP="00A865C2">
      <w:pPr>
        <w:widowControl w:val="0"/>
        <w:numPr>
          <w:ilvl w:val="0"/>
          <w:numId w:val="18"/>
        </w:numPr>
        <w:tabs>
          <w:tab w:val="left" w:pos="567"/>
          <w:tab w:val="left" w:pos="851"/>
        </w:tabs>
        <w:autoSpaceDE w:val="0"/>
        <w:autoSpaceDN w:val="0"/>
        <w:adjustRightInd w:val="0"/>
        <w:ind w:left="0" w:firstLine="0"/>
        <w:jc w:val="both"/>
        <w:rPr>
          <w:rFonts w:eastAsiaTheme="minorEastAsia"/>
        </w:rPr>
      </w:pPr>
      <w:r w:rsidRPr="00F51D5B">
        <w:rPr>
          <w:rFonts w:eastAsiaTheme="minorEastAsia"/>
        </w:rPr>
        <w:t>отмена конкурса Дирекцией;</w:t>
      </w:r>
    </w:p>
    <w:p w14:paraId="31F6FC9F" w14:textId="4E6D251D" w:rsidR="00A865C2" w:rsidRPr="00F51D5B" w:rsidRDefault="00A865C2" w:rsidP="00A865C2">
      <w:pPr>
        <w:widowControl w:val="0"/>
        <w:numPr>
          <w:ilvl w:val="0"/>
          <w:numId w:val="18"/>
        </w:numPr>
        <w:tabs>
          <w:tab w:val="left" w:pos="567"/>
          <w:tab w:val="left" w:pos="851"/>
        </w:tabs>
        <w:autoSpaceDE w:val="0"/>
        <w:autoSpaceDN w:val="0"/>
        <w:adjustRightInd w:val="0"/>
        <w:ind w:left="0" w:firstLine="0"/>
        <w:jc w:val="both"/>
        <w:rPr>
          <w:rFonts w:eastAsiaTheme="minorEastAsia"/>
        </w:rPr>
      </w:pPr>
      <w:r w:rsidRPr="00F51D5B">
        <w:rPr>
          <w:rFonts w:eastAsiaTheme="minorEastAsia"/>
        </w:rPr>
        <w:t>отклонение заявки участника конкурса;</w:t>
      </w:r>
    </w:p>
    <w:p w14:paraId="6B4626F1" w14:textId="764482C5" w:rsidR="00A865C2" w:rsidRPr="00F51D5B" w:rsidRDefault="00A865C2" w:rsidP="00A865C2">
      <w:pPr>
        <w:widowControl w:val="0"/>
        <w:numPr>
          <w:ilvl w:val="0"/>
          <w:numId w:val="18"/>
        </w:numPr>
        <w:tabs>
          <w:tab w:val="left" w:pos="567"/>
          <w:tab w:val="left" w:pos="851"/>
        </w:tabs>
        <w:autoSpaceDE w:val="0"/>
        <w:autoSpaceDN w:val="0"/>
        <w:adjustRightInd w:val="0"/>
        <w:ind w:left="0" w:firstLine="0"/>
        <w:jc w:val="both"/>
        <w:rPr>
          <w:rFonts w:eastAsiaTheme="minorEastAsia"/>
        </w:rPr>
      </w:pPr>
      <w:r w:rsidRPr="00F51D5B">
        <w:rPr>
          <w:rFonts w:eastAsiaTheme="minorEastAsia"/>
        </w:rPr>
        <w:t>отзыв заявки участником конкурса до окончания срока подачи заявок;</w:t>
      </w:r>
    </w:p>
    <w:p w14:paraId="7D50DAD1" w14:textId="30B57B55" w:rsidR="00A865C2" w:rsidRPr="00F51D5B" w:rsidRDefault="00A865C2" w:rsidP="00A865C2">
      <w:pPr>
        <w:widowControl w:val="0"/>
        <w:numPr>
          <w:ilvl w:val="0"/>
          <w:numId w:val="18"/>
        </w:numPr>
        <w:tabs>
          <w:tab w:val="left" w:pos="567"/>
          <w:tab w:val="left" w:pos="851"/>
        </w:tabs>
        <w:autoSpaceDE w:val="0"/>
        <w:autoSpaceDN w:val="0"/>
        <w:adjustRightInd w:val="0"/>
        <w:ind w:left="0" w:firstLine="0"/>
        <w:jc w:val="both"/>
        <w:rPr>
          <w:rFonts w:eastAsiaTheme="minorEastAsia"/>
        </w:rPr>
      </w:pPr>
      <w:r w:rsidRPr="00F51D5B">
        <w:rPr>
          <w:rFonts w:eastAsiaTheme="minorEastAsia"/>
        </w:rPr>
        <w:t>получение заявки на участие в конкурсе после окончания срока подачи заявок;</w:t>
      </w:r>
    </w:p>
    <w:p w14:paraId="00C990D7" w14:textId="77777777" w:rsidR="00A865C2" w:rsidRPr="00F51D5B" w:rsidRDefault="00A865C2" w:rsidP="00A865C2">
      <w:pPr>
        <w:widowControl w:val="0"/>
        <w:numPr>
          <w:ilvl w:val="0"/>
          <w:numId w:val="18"/>
        </w:numPr>
        <w:tabs>
          <w:tab w:val="left" w:pos="567"/>
          <w:tab w:val="left" w:pos="851"/>
        </w:tabs>
        <w:autoSpaceDE w:val="0"/>
        <w:autoSpaceDN w:val="0"/>
        <w:adjustRightInd w:val="0"/>
        <w:ind w:left="0" w:firstLine="0"/>
        <w:jc w:val="both"/>
        <w:rPr>
          <w:rFonts w:eastAsiaTheme="minorEastAsia"/>
        </w:rPr>
      </w:pPr>
      <w:r w:rsidRPr="00F51D5B">
        <w:rPr>
          <w:rFonts w:eastAsiaTheme="minorEastAsia"/>
        </w:rPr>
        <w:t>отстранение участника закупки от участия в конкурсе или отказ от заключения договора с победителем конкурса по основаниям, предусмотренным конкурсной документацией.</w:t>
      </w:r>
    </w:p>
    <w:p w14:paraId="6F88728A" w14:textId="078513C6" w:rsidR="00D21C68" w:rsidRPr="00F51D5B" w:rsidRDefault="00A865C2" w:rsidP="00A865C2">
      <w:pPr>
        <w:pStyle w:val="a5"/>
        <w:widowControl w:val="0"/>
        <w:numPr>
          <w:ilvl w:val="1"/>
          <w:numId w:val="13"/>
        </w:numPr>
        <w:tabs>
          <w:tab w:val="left" w:pos="567"/>
        </w:tabs>
        <w:autoSpaceDE w:val="0"/>
        <w:autoSpaceDN w:val="0"/>
        <w:adjustRightInd w:val="0"/>
        <w:ind w:left="0" w:firstLine="0"/>
        <w:jc w:val="both"/>
        <w:rPr>
          <w:rFonts w:eastAsiaTheme="minorEastAsia"/>
        </w:rPr>
      </w:pPr>
      <w:r w:rsidRPr="00F51D5B">
        <w:t>Возврат денежных средств, внесенных в качестве обеспечения заявки, не осуществляется в случае уклонения участника закупки от заключения договора.</w:t>
      </w:r>
    </w:p>
    <w:p w14:paraId="1DCD7B61" w14:textId="77777777" w:rsidR="003A2222" w:rsidRPr="00F51D5B" w:rsidRDefault="003A2222" w:rsidP="003A2222">
      <w:pPr>
        <w:rPr>
          <w:b/>
          <w:bCs/>
        </w:rPr>
      </w:pPr>
    </w:p>
    <w:p w14:paraId="1008B788" w14:textId="2E6413B7" w:rsidR="008548D5" w:rsidRPr="00F51D5B" w:rsidRDefault="004D726B" w:rsidP="008548D5">
      <w:pPr>
        <w:pStyle w:val="a5"/>
        <w:numPr>
          <w:ilvl w:val="0"/>
          <w:numId w:val="13"/>
        </w:numPr>
        <w:tabs>
          <w:tab w:val="left" w:pos="284"/>
        </w:tabs>
        <w:ind w:left="0" w:firstLine="0"/>
        <w:jc w:val="both"/>
        <w:rPr>
          <w:b/>
          <w:bCs/>
        </w:rPr>
      </w:pPr>
      <w:r w:rsidRPr="00F51D5B">
        <w:rPr>
          <w:b/>
          <w:bCs/>
        </w:rPr>
        <w:t>Т</w:t>
      </w:r>
      <w:r w:rsidR="00F94B17" w:rsidRPr="00F51D5B">
        <w:rPr>
          <w:b/>
          <w:bCs/>
        </w:rPr>
        <w:t xml:space="preserve">ребование о предоставлении участниками </w:t>
      </w:r>
      <w:r w:rsidR="008548D5" w:rsidRPr="00F51D5B">
        <w:rPr>
          <w:b/>
          <w:bCs/>
        </w:rPr>
        <w:t xml:space="preserve">конкурса </w:t>
      </w:r>
      <w:r w:rsidR="00F94B17" w:rsidRPr="00F51D5B">
        <w:rPr>
          <w:b/>
          <w:bCs/>
        </w:rPr>
        <w:t>обеспечения исполнения</w:t>
      </w:r>
      <w:r w:rsidR="00D835C7" w:rsidRPr="00F51D5B">
        <w:rPr>
          <w:b/>
          <w:bCs/>
        </w:rPr>
        <w:t xml:space="preserve"> </w:t>
      </w:r>
      <w:r w:rsidR="00F94B17" w:rsidRPr="00F51D5B">
        <w:rPr>
          <w:b/>
          <w:bCs/>
        </w:rPr>
        <w:t>договора, размер и порядок предоставления такого обеспечения</w:t>
      </w:r>
      <w:r w:rsidR="008548D5" w:rsidRPr="00F51D5B">
        <w:rPr>
          <w:b/>
          <w:bCs/>
        </w:rPr>
        <w:t>:</w:t>
      </w:r>
    </w:p>
    <w:p w14:paraId="73B3AB82" w14:textId="60C1EC4B" w:rsidR="00CE0C6C" w:rsidRPr="00F51D5B" w:rsidRDefault="000B1986" w:rsidP="002955F5">
      <w:pPr>
        <w:pStyle w:val="a5"/>
        <w:numPr>
          <w:ilvl w:val="1"/>
          <w:numId w:val="13"/>
        </w:numPr>
        <w:tabs>
          <w:tab w:val="left" w:pos="567"/>
        </w:tabs>
        <w:ind w:left="0" w:firstLine="0"/>
        <w:jc w:val="both"/>
      </w:pPr>
      <w:r w:rsidRPr="00F51D5B">
        <w:t xml:space="preserve">Договор заключается после предоставления участником закупки, с которым заключается договор, обеспечения исполнения договора путем </w:t>
      </w:r>
      <w:r w:rsidR="008548D5" w:rsidRPr="00F51D5B">
        <w:t>внесени</w:t>
      </w:r>
      <w:r w:rsidRPr="00F51D5B">
        <w:t>я</w:t>
      </w:r>
      <w:r w:rsidR="008548D5" w:rsidRPr="00F51D5B">
        <w:t xml:space="preserve"> денежных средств </w:t>
      </w:r>
      <w:r w:rsidR="00CE0C6C" w:rsidRPr="00F51D5B">
        <w:t xml:space="preserve">в размере </w:t>
      </w:r>
      <w:r w:rsidR="00CE0C6C" w:rsidRPr="00F51D5B">
        <w:rPr>
          <w:rFonts w:eastAsiaTheme="minorEastAsia"/>
        </w:rPr>
        <w:t xml:space="preserve">1% от максимальной цены договора, что составляет </w:t>
      </w:r>
      <w:r w:rsidR="003A1B55">
        <w:rPr>
          <w:rFonts w:eastAsiaTheme="minorEastAsia"/>
        </w:rPr>
        <w:t>90 </w:t>
      </w:r>
      <w:r w:rsidR="003A1B55" w:rsidRPr="003A1B55">
        <w:rPr>
          <w:rFonts w:eastAsiaTheme="minorEastAsia"/>
        </w:rPr>
        <w:t>949</w:t>
      </w:r>
      <w:r w:rsidR="00F51D5B" w:rsidRPr="003A1B55">
        <w:rPr>
          <w:rFonts w:eastAsiaTheme="minorEastAsia"/>
        </w:rPr>
        <w:t xml:space="preserve"> (</w:t>
      </w:r>
      <w:r w:rsidR="003A1B55" w:rsidRPr="003A1B55">
        <w:rPr>
          <w:rFonts w:eastAsiaTheme="minorEastAsia"/>
        </w:rPr>
        <w:t>Де</w:t>
      </w:r>
      <w:r w:rsidR="003A1B55">
        <w:rPr>
          <w:rFonts w:eastAsiaTheme="minorEastAsia"/>
        </w:rPr>
        <w:t>вяносто тысяч девятьсот сорок девять</w:t>
      </w:r>
      <w:r w:rsidR="00F51D5B" w:rsidRPr="00F51D5B">
        <w:rPr>
          <w:rFonts w:eastAsiaTheme="minorEastAsia"/>
        </w:rPr>
        <w:t xml:space="preserve">) рублей </w:t>
      </w:r>
      <w:r w:rsidR="003A1B55">
        <w:rPr>
          <w:rFonts w:eastAsiaTheme="minorEastAsia"/>
        </w:rPr>
        <w:t>8</w:t>
      </w:r>
      <w:r w:rsidR="00F51D5B" w:rsidRPr="00F51D5B">
        <w:rPr>
          <w:rFonts w:eastAsiaTheme="minorEastAsia"/>
        </w:rPr>
        <w:t>0 копеек</w:t>
      </w:r>
      <w:r w:rsidR="00CE0C6C" w:rsidRPr="00F51D5B">
        <w:rPr>
          <w:rFonts w:eastAsiaTheme="minorEastAsia"/>
        </w:rPr>
        <w:t xml:space="preserve">, </w:t>
      </w:r>
      <w:r w:rsidR="008548D5" w:rsidRPr="00F51D5B">
        <w:t xml:space="preserve">на указанный в конкурсной документации счет. </w:t>
      </w:r>
    </w:p>
    <w:p w14:paraId="0D43483F" w14:textId="64D2F79E" w:rsidR="00731055" w:rsidRPr="008548D5" w:rsidRDefault="00731055" w:rsidP="00731055">
      <w:pPr>
        <w:pStyle w:val="a5"/>
        <w:numPr>
          <w:ilvl w:val="1"/>
          <w:numId w:val="13"/>
        </w:numPr>
        <w:tabs>
          <w:tab w:val="left" w:pos="567"/>
        </w:tabs>
        <w:ind w:left="0" w:firstLine="0"/>
        <w:jc w:val="both"/>
      </w:pPr>
      <w:r w:rsidRPr="008548D5">
        <w:t xml:space="preserve">В случае непредоставления участником </w:t>
      </w:r>
      <w:r w:rsidR="00FE064E">
        <w:t>конкурса</w:t>
      </w:r>
      <w:r w:rsidRPr="008548D5">
        <w:t>,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7E1CFACD" w14:textId="4B4C87F3" w:rsidR="008548D5" w:rsidRDefault="00731055" w:rsidP="008548D5">
      <w:pPr>
        <w:pStyle w:val="a5"/>
        <w:numPr>
          <w:ilvl w:val="1"/>
          <w:numId w:val="13"/>
        </w:numPr>
        <w:tabs>
          <w:tab w:val="left" w:pos="567"/>
        </w:tabs>
        <w:ind w:left="0" w:firstLine="0"/>
        <w:jc w:val="both"/>
      </w:pPr>
      <w:r>
        <w:t>В</w:t>
      </w:r>
      <w:r w:rsidR="008548D5" w:rsidRPr="008548D5">
        <w:t>озврат денежных средств, внесенных в качестве обеспечения исполнения договора</w:t>
      </w:r>
      <w:r>
        <w:t>, осуществляется в течение 30 дней с даты окончания срока действия договора</w:t>
      </w:r>
      <w:r w:rsidR="00D65BB0">
        <w:t xml:space="preserve"> на основании требования, поданного участником конкурса, с которым заключен договор</w:t>
      </w:r>
      <w:r w:rsidR="008548D5" w:rsidRPr="008548D5">
        <w:t xml:space="preserve">. </w:t>
      </w:r>
    </w:p>
    <w:p w14:paraId="61AB14E2" w14:textId="33AB6FFD" w:rsidR="00D65BB0" w:rsidRDefault="00731055" w:rsidP="00703258">
      <w:pPr>
        <w:pStyle w:val="a5"/>
        <w:numPr>
          <w:ilvl w:val="1"/>
          <w:numId w:val="13"/>
        </w:numPr>
        <w:tabs>
          <w:tab w:val="left" w:pos="567"/>
        </w:tabs>
        <w:ind w:left="0" w:firstLine="0"/>
        <w:jc w:val="both"/>
      </w:pPr>
      <w:r>
        <w:t xml:space="preserve">Дирекция вправе </w:t>
      </w:r>
      <w:r w:rsidRPr="00731055">
        <w:t>удержать часть денежных средств</w:t>
      </w:r>
      <w:r>
        <w:t>, внесенных в качестве обеспечения исполнения договора</w:t>
      </w:r>
      <w:r w:rsidR="00D65BB0">
        <w:t>,</w:t>
      </w:r>
      <w:r>
        <w:t xml:space="preserve"> </w:t>
      </w:r>
      <w:r w:rsidRPr="00731055">
        <w:t>в размере неустойки, подлежащей взысканию</w:t>
      </w:r>
      <w:r>
        <w:t xml:space="preserve"> </w:t>
      </w:r>
      <w:r w:rsidR="00FE064E">
        <w:t xml:space="preserve">с участника конкурса </w:t>
      </w:r>
      <w:r w:rsidR="00D65BB0">
        <w:t>по заключенному договору.</w:t>
      </w:r>
    </w:p>
    <w:p w14:paraId="77D593B3" w14:textId="179289C1" w:rsidR="00D65BB0" w:rsidRDefault="00D65BB0" w:rsidP="00703258">
      <w:pPr>
        <w:pStyle w:val="a5"/>
        <w:numPr>
          <w:ilvl w:val="1"/>
          <w:numId w:val="13"/>
        </w:numPr>
        <w:tabs>
          <w:tab w:val="left" w:pos="567"/>
        </w:tabs>
        <w:ind w:left="0" w:firstLine="0"/>
        <w:jc w:val="both"/>
      </w:pPr>
      <w:r>
        <w:t xml:space="preserve">Дирекция вправе </w:t>
      </w:r>
      <w:r w:rsidRPr="00731055">
        <w:t>удержать денежны</w:t>
      </w:r>
      <w:r>
        <w:t>е</w:t>
      </w:r>
      <w:r w:rsidRPr="00731055">
        <w:t xml:space="preserve"> средств</w:t>
      </w:r>
      <w:r>
        <w:t xml:space="preserve">а, внесенные в качестве обеспечения исполнения договора, </w:t>
      </w:r>
      <w:r w:rsidRPr="00731055">
        <w:t xml:space="preserve">в </w:t>
      </w:r>
      <w:r>
        <w:t xml:space="preserve">полном объеме в случае одностороннего отказа Дирекции от </w:t>
      </w:r>
      <w:r>
        <w:lastRenderedPageBreak/>
        <w:t>исполнения Договора при существенном нарушении договора участником конкурса, с которым заключен такой договор</w:t>
      </w:r>
      <w:r w:rsidR="000B1986">
        <w:t>, в соответствии с условиями договора</w:t>
      </w:r>
      <w:r>
        <w:t xml:space="preserve">.  </w:t>
      </w:r>
    </w:p>
    <w:p w14:paraId="0D9D421F" w14:textId="77777777" w:rsidR="00D77F47" w:rsidRDefault="00D77F47" w:rsidP="003A2222"/>
    <w:p w14:paraId="79FD175B" w14:textId="3F8184FC" w:rsidR="00F94B17" w:rsidRPr="00D1588E" w:rsidRDefault="00FD05BD" w:rsidP="00D77F47">
      <w:pPr>
        <w:pStyle w:val="a5"/>
        <w:numPr>
          <w:ilvl w:val="0"/>
          <w:numId w:val="13"/>
        </w:numPr>
        <w:tabs>
          <w:tab w:val="left" w:pos="567"/>
        </w:tabs>
        <w:ind w:left="0" w:firstLine="0"/>
        <w:rPr>
          <w:b/>
          <w:bCs/>
        </w:rPr>
      </w:pPr>
      <w:r w:rsidRPr="00D1588E">
        <w:rPr>
          <w:b/>
          <w:bCs/>
        </w:rPr>
        <w:t>Т</w:t>
      </w:r>
      <w:r w:rsidR="00F94B17" w:rsidRPr="00D1588E">
        <w:rPr>
          <w:b/>
          <w:bCs/>
        </w:rPr>
        <w:t xml:space="preserve">ребования к участникам </w:t>
      </w:r>
      <w:r w:rsidR="004578F6">
        <w:rPr>
          <w:b/>
          <w:bCs/>
        </w:rPr>
        <w:t>конкурса</w:t>
      </w:r>
      <w:r w:rsidR="00F94B17" w:rsidRPr="00D1588E">
        <w:rPr>
          <w:b/>
          <w:bCs/>
        </w:rPr>
        <w:t>:</w:t>
      </w:r>
    </w:p>
    <w:p w14:paraId="53374126" w14:textId="7935FA82" w:rsidR="004578F6" w:rsidRPr="00494BAD" w:rsidRDefault="004578F6" w:rsidP="004578F6">
      <w:pPr>
        <w:pStyle w:val="a5"/>
        <w:numPr>
          <w:ilvl w:val="0"/>
          <w:numId w:val="16"/>
        </w:numPr>
        <w:ind w:left="0" w:firstLine="0"/>
        <w:jc w:val="both"/>
      </w:pPr>
      <w:r w:rsidRPr="00494BA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разрешения (лицензии) на международную перевозку пассажиров</w:t>
      </w:r>
      <w:r>
        <w:t>, разрешающего осуществлять перевозку пассажиров</w:t>
      </w:r>
      <w:r w:rsidRPr="0064350A">
        <w:rPr>
          <w:bCs/>
        </w:rPr>
        <w:t xml:space="preserve"> автомобильным транспортом на территорию Республики Абхазия и в обратном направлении, действующего </w:t>
      </w:r>
      <w:r>
        <w:rPr>
          <w:bCs/>
        </w:rPr>
        <w:t>в</w:t>
      </w:r>
      <w:r w:rsidRPr="0064350A">
        <w:rPr>
          <w:bCs/>
        </w:rPr>
        <w:t xml:space="preserve"> </w:t>
      </w:r>
      <w:r>
        <w:rPr>
          <w:bCs/>
        </w:rPr>
        <w:t>период</w:t>
      </w:r>
      <w:r w:rsidRPr="0064350A">
        <w:rPr>
          <w:bCs/>
        </w:rPr>
        <w:t xml:space="preserve"> оказания услуг</w:t>
      </w:r>
      <w:r w:rsidRPr="00494BAD">
        <w:t>;</w:t>
      </w:r>
    </w:p>
    <w:p w14:paraId="09CB3D1A" w14:textId="77777777" w:rsidR="004578F6" w:rsidRPr="00494BAD" w:rsidRDefault="004578F6" w:rsidP="004578F6">
      <w:pPr>
        <w:pStyle w:val="a5"/>
        <w:numPr>
          <w:ilvl w:val="0"/>
          <w:numId w:val="16"/>
        </w:numPr>
        <w:ind w:left="0" w:firstLine="0"/>
        <w:jc w:val="both"/>
      </w:pPr>
      <w:r w:rsidRPr="00494BAD">
        <w:t xml:space="preserve">непроведение ликвидации участника конкурса - юридического лица и отсутствие решения суда о признании участника конкурса - юридического лица или индивидуального предпринимателя несостоятельным (банкротом) </w:t>
      </w:r>
      <w:r w:rsidRPr="0064350A">
        <w:rPr>
          <w:bCs/>
        </w:rPr>
        <w:t>в соответствии с законодательством страны местонахождения участника закупки</w:t>
      </w:r>
      <w:r w:rsidRPr="0064350A">
        <w:t xml:space="preserve"> </w:t>
      </w:r>
      <w:r w:rsidRPr="00494BAD">
        <w:t>и об открытии конкурсного производства;</w:t>
      </w:r>
    </w:p>
    <w:p w14:paraId="54F3D04E" w14:textId="77777777" w:rsidR="004578F6" w:rsidRPr="00494BAD" w:rsidRDefault="004578F6" w:rsidP="004578F6">
      <w:pPr>
        <w:pStyle w:val="a5"/>
        <w:numPr>
          <w:ilvl w:val="0"/>
          <w:numId w:val="16"/>
        </w:numPr>
        <w:ind w:left="0" w:firstLine="0"/>
        <w:jc w:val="both"/>
      </w:pPr>
      <w:proofErr w:type="spellStart"/>
      <w:r w:rsidRPr="00494BAD">
        <w:t>неприостановление</w:t>
      </w:r>
      <w:proofErr w:type="spellEnd"/>
      <w:r w:rsidRPr="00494BAD">
        <w:t xml:space="preserve"> деятельности участника конкурса в порядке, установленном </w:t>
      </w:r>
      <w:r w:rsidRPr="0064350A">
        <w:rPr>
          <w:bCs/>
        </w:rPr>
        <w:t>законодательством страны местонахождения участника закупки</w:t>
      </w:r>
      <w:r w:rsidRPr="00494BAD">
        <w:t>, на дату подачи заявки на участие в конкурсе;</w:t>
      </w:r>
    </w:p>
    <w:p w14:paraId="288B3394" w14:textId="77777777" w:rsidR="004578F6" w:rsidRPr="00494BAD" w:rsidRDefault="004578F6" w:rsidP="004578F6">
      <w:pPr>
        <w:pStyle w:val="a5"/>
        <w:numPr>
          <w:ilvl w:val="0"/>
          <w:numId w:val="16"/>
        </w:numPr>
        <w:ind w:left="0" w:firstLine="0"/>
        <w:jc w:val="both"/>
      </w:pPr>
      <w:r w:rsidRPr="00494BAD">
        <w:t xml:space="preserve">отсутствие у участника конкурса недоимки по налогам, сборам, задолженности по иным обязательным платежам в бюджеты бюджетной </w:t>
      </w:r>
      <w:r w:rsidRPr="0064350A">
        <w:rPr>
          <w:bCs/>
        </w:rPr>
        <w:t xml:space="preserve">(внебюджетной) системы </w:t>
      </w:r>
      <w:r>
        <w:rPr>
          <w:bCs/>
        </w:rPr>
        <w:t xml:space="preserve">Российской Федерации и/или </w:t>
      </w:r>
      <w:r w:rsidRPr="0064350A">
        <w:rPr>
          <w:bCs/>
        </w:rPr>
        <w:t xml:space="preserve">страны местонахождения участника закупки </w:t>
      </w:r>
      <w:r w:rsidRPr="00494BAD">
        <w:t xml:space="preserve">(за исключением сумм, на которые предоставлены отсрочка, рассрочка, инвестиционный налоговый кредит в соответствии с законодательством </w:t>
      </w:r>
      <w:r>
        <w:t xml:space="preserve">Российской Федерации и законодательством страны </w:t>
      </w:r>
      <w:r w:rsidRPr="0064350A">
        <w:rPr>
          <w:bCs/>
        </w:rPr>
        <w:t xml:space="preserve">местонахождения участника закупки </w:t>
      </w:r>
      <w:r w:rsidRPr="00494BAD">
        <w:t xml:space="preserve">о налогах и сборах, которые реструктурированы в соответствии с законодательством </w:t>
      </w:r>
      <w:r w:rsidRPr="00D16F1B">
        <w:t xml:space="preserve">Российской Федерации и законодательством </w:t>
      </w:r>
      <w:r w:rsidRPr="0064350A">
        <w:t xml:space="preserve">страны </w:t>
      </w:r>
      <w:r w:rsidRPr="0064350A">
        <w:rPr>
          <w:bCs/>
        </w:rPr>
        <w:t>местонахождения участника закупки</w:t>
      </w:r>
      <w:r w:rsidRPr="00494BAD">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D16F1B">
        <w:t xml:space="preserve">Российской Федерации и законодательством </w:t>
      </w:r>
      <w:r w:rsidRPr="0064350A">
        <w:t xml:space="preserve">страны </w:t>
      </w:r>
      <w:r w:rsidRPr="0064350A">
        <w:rPr>
          <w:bCs/>
        </w:rPr>
        <w:t xml:space="preserve">местонахождения участника закупки </w:t>
      </w:r>
      <w:r w:rsidRPr="00494BAD">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w:t>
      </w:r>
      <w:r w:rsidRPr="0064350A">
        <w:rPr>
          <w:bCs/>
        </w:rPr>
        <w:t xml:space="preserve">если он обжалует наличие указанной задолженности в соответствии с действующим законодательством </w:t>
      </w:r>
      <w:r w:rsidRPr="00D16F1B">
        <w:rPr>
          <w:bCs/>
        </w:rPr>
        <w:t xml:space="preserve">Российской Федерации и законодательством </w:t>
      </w:r>
      <w:r w:rsidRPr="0064350A">
        <w:rPr>
          <w:bCs/>
        </w:rPr>
        <w:t>страны местонахождения участника закупки и решение по такой жалобе на день рассмотрения заявки на участие в процедуре закупки не будет принято</w:t>
      </w:r>
      <w:r w:rsidRPr="00494BAD">
        <w:t>;</w:t>
      </w:r>
    </w:p>
    <w:p w14:paraId="7F46762D" w14:textId="77777777" w:rsidR="004578F6" w:rsidRPr="00494BAD" w:rsidRDefault="004578F6" w:rsidP="004578F6">
      <w:pPr>
        <w:pStyle w:val="a5"/>
        <w:numPr>
          <w:ilvl w:val="0"/>
          <w:numId w:val="16"/>
        </w:numPr>
        <w:ind w:left="0" w:firstLine="0"/>
        <w:jc w:val="both"/>
      </w:pPr>
      <w:r w:rsidRPr="00494BAD">
        <w:t xml:space="preserve">отсутствие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w:t>
      </w:r>
      <w:r>
        <w:t xml:space="preserve">в соответствии с законодательством </w:t>
      </w:r>
      <w:r w:rsidRPr="00D16F1B">
        <w:t xml:space="preserve">Российской Федерации и законодательством </w:t>
      </w:r>
      <w:r>
        <w:t xml:space="preserve">и </w:t>
      </w:r>
      <w:r w:rsidRPr="00F77A21">
        <w:rPr>
          <w:bCs/>
        </w:rPr>
        <w:t>страны местонахождения участника закупки</w:t>
      </w:r>
      <w:r w:rsidRPr="00F77A21">
        <w:t xml:space="preserve"> </w:t>
      </w:r>
      <w:r w:rsidRPr="00494BAD">
        <w:t xml:space="preserve">и (или) </w:t>
      </w:r>
      <w:r>
        <w:t xml:space="preserve">за </w:t>
      </w:r>
      <w:r w:rsidRPr="00494BAD">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D308C24" w14:textId="77777777" w:rsidR="004578F6" w:rsidRPr="00494BAD" w:rsidRDefault="004578F6" w:rsidP="004578F6">
      <w:pPr>
        <w:pStyle w:val="a5"/>
        <w:numPr>
          <w:ilvl w:val="0"/>
          <w:numId w:val="16"/>
        </w:numPr>
        <w:ind w:left="0" w:firstLine="0"/>
        <w:jc w:val="both"/>
      </w:pPr>
      <w:r w:rsidRPr="00494BAD">
        <w:t>участник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A7D1B37" w14:textId="77777777" w:rsidR="004578F6" w:rsidRPr="00494BAD" w:rsidRDefault="004578F6" w:rsidP="004578F6">
      <w:pPr>
        <w:pStyle w:val="a5"/>
        <w:numPr>
          <w:ilvl w:val="0"/>
          <w:numId w:val="16"/>
        </w:numPr>
        <w:ind w:left="0" w:firstLine="0"/>
        <w:jc w:val="both"/>
      </w:pPr>
      <w:r w:rsidRPr="00494BAD">
        <w:lastRenderedPageBreak/>
        <w:t>обладание участником конкура исключительными правами на результаты интеллектуальной деятельности, если в связи с исполнением договора Дирекция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C89FA87" w14:textId="77777777" w:rsidR="004578F6" w:rsidRPr="00494BAD" w:rsidRDefault="004578F6" w:rsidP="004578F6">
      <w:pPr>
        <w:pStyle w:val="a5"/>
        <w:numPr>
          <w:ilvl w:val="0"/>
          <w:numId w:val="16"/>
        </w:numPr>
        <w:ind w:left="0" w:firstLine="0"/>
        <w:jc w:val="both"/>
      </w:pPr>
      <w:r w:rsidRPr="00494BAD">
        <w:t>отсутствие между участником конкурса и Дирекцией конфликта интересов, под которым понимаются случаи, при которых генеральный директор Дирекции,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5CD5F3" w14:textId="77777777" w:rsidR="004578F6" w:rsidRPr="00494BAD" w:rsidRDefault="004578F6" w:rsidP="004578F6">
      <w:pPr>
        <w:pStyle w:val="a5"/>
        <w:numPr>
          <w:ilvl w:val="0"/>
          <w:numId w:val="16"/>
        </w:numPr>
        <w:ind w:left="0" w:firstLine="0"/>
        <w:jc w:val="both"/>
      </w:pPr>
      <w:r w:rsidRPr="00494BAD">
        <w:t>отсутствие сведений об участнике конкурса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18889B01" w14:textId="1E5FC451" w:rsidR="004578F6" w:rsidRPr="009C501A" w:rsidRDefault="004578F6" w:rsidP="004578F6">
      <w:pPr>
        <w:pStyle w:val="a5"/>
        <w:numPr>
          <w:ilvl w:val="0"/>
          <w:numId w:val="16"/>
        </w:numPr>
        <w:ind w:left="0" w:firstLine="0"/>
        <w:jc w:val="both"/>
      </w:pPr>
      <w:r w:rsidRPr="009C501A">
        <w:rPr>
          <w:bCs/>
        </w:rPr>
        <w:t xml:space="preserve">наличие у участника конкурса на праве собственности или на ином законном </w:t>
      </w:r>
      <w:r w:rsidRPr="00F71C10">
        <w:rPr>
          <w:bCs/>
        </w:rPr>
        <w:t xml:space="preserve">основании не менее </w:t>
      </w:r>
      <w:r w:rsidR="00F71C10" w:rsidRPr="00F71C10">
        <w:rPr>
          <w:bCs/>
        </w:rPr>
        <w:t>10</w:t>
      </w:r>
      <w:r w:rsidRPr="00F71C10">
        <w:rPr>
          <w:bCs/>
        </w:rPr>
        <w:t xml:space="preserve"> транспортных средств (автобусов) категории «</w:t>
      </w:r>
      <w:r w:rsidRPr="00F71C10">
        <w:rPr>
          <w:bCs/>
          <w:lang w:val="en-US"/>
        </w:rPr>
        <w:t>D</w:t>
      </w:r>
      <w:r w:rsidRPr="00F71C10">
        <w:rPr>
          <w:bCs/>
        </w:rPr>
        <w:t>»</w:t>
      </w:r>
      <w:r w:rsidRPr="009C501A">
        <w:rPr>
          <w:bCs/>
        </w:rPr>
        <w:t xml:space="preserve"> (категории М2 и/или М3 по классификации транспортных средств в соответствии с Решением Комиссии Таможенного союза от 09.12.2011 N 877 «О принятии технического регламента Таможенного союза «О безопасности колесных транспортных средств») не ранее 2011 года выпуска, соответствующих международным техническим стандартам, международным конвенциям и соглашениям, регламентирующим международные автомобильные перевозки пассажиров, которые будут использоваться при перевозках пассажиров.</w:t>
      </w:r>
    </w:p>
    <w:p w14:paraId="3DF68A35" w14:textId="77777777" w:rsidR="00347CC7" w:rsidRDefault="00347CC7" w:rsidP="00347CC7">
      <w:pPr>
        <w:ind w:left="284"/>
        <w:jc w:val="both"/>
      </w:pPr>
    </w:p>
    <w:p w14:paraId="713F5DAC" w14:textId="4FAA468D" w:rsidR="008742DB" w:rsidRPr="008B7CF6" w:rsidRDefault="00BD35DE" w:rsidP="00D835C7">
      <w:pPr>
        <w:pStyle w:val="a5"/>
        <w:numPr>
          <w:ilvl w:val="0"/>
          <w:numId w:val="13"/>
        </w:numPr>
        <w:tabs>
          <w:tab w:val="left" w:pos="284"/>
        </w:tabs>
        <w:ind w:left="0" w:firstLine="0"/>
        <w:jc w:val="both"/>
        <w:rPr>
          <w:b/>
          <w:bCs/>
        </w:rPr>
      </w:pPr>
      <w:r w:rsidRPr="008B7CF6">
        <w:rPr>
          <w:b/>
          <w:bCs/>
        </w:rPr>
        <w:t>Место, дата и время вскрытия конвертов с заявками на участие в конкурсе:</w:t>
      </w:r>
      <w:r w:rsidR="008742DB" w:rsidRPr="008B7CF6">
        <w:rPr>
          <w:b/>
          <w:bCs/>
        </w:rPr>
        <w:t xml:space="preserve"> </w:t>
      </w:r>
    </w:p>
    <w:p w14:paraId="5B3F3572" w14:textId="3531D982" w:rsidR="00BD35DE" w:rsidRPr="008B7CF6" w:rsidRDefault="008742DB" w:rsidP="00347CC7">
      <w:pPr>
        <w:jc w:val="both"/>
      </w:pPr>
      <w:r w:rsidRPr="008B7CF6">
        <w:t xml:space="preserve">г. Москва, набережная Тараса Шевченка 23А (сектор B), этаж 8 </w:t>
      </w:r>
      <w:r w:rsidR="00F07678" w:rsidRPr="008B7CF6">
        <w:t>«</w:t>
      </w:r>
      <w:r w:rsidR="008B7CF6" w:rsidRPr="008B7CF6">
        <w:t>2</w:t>
      </w:r>
      <w:r w:rsidR="00975BC7">
        <w:t>8</w:t>
      </w:r>
      <w:r w:rsidR="00F07678" w:rsidRPr="008B7CF6">
        <w:t>» марта 202</w:t>
      </w:r>
      <w:r w:rsidR="008B7CF6" w:rsidRPr="008B7CF6">
        <w:t>3</w:t>
      </w:r>
      <w:r w:rsidR="00F07678" w:rsidRPr="008B7CF6">
        <w:t xml:space="preserve"> года </w:t>
      </w:r>
      <w:r w:rsidRPr="008B7CF6">
        <w:t xml:space="preserve">в </w:t>
      </w:r>
      <w:r w:rsidR="00F07678" w:rsidRPr="008B7CF6">
        <w:t>11</w:t>
      </w:r>
      <w:r w:rsidRPr="008B7CF6">
        <w:t>:</w:t>
      </w:r>
      <w:r w:rsidR="00F07678" w:rsidRPr="008B7CF6">
        <w:t>00</w:t>
      </w:r>
      <w:r w:rsidRPr="008B7CF6">
        <w:t>.</w:t>
      </w:r>
    </w:p>
    <w:p w14:paraId="4F9CFD5B" w14:textId="3B76D7D4" w:rsidR="00BD35DE" w:rsidRPr="008742DB" w:rsidRDefault="00BD35DE" w:rsidP="00347CC7">
      <w:pPr>
        <w:jc w:val="both"/>
      </w:pPr>
      <w:r w:rsidRPr="008B7CF6">
        <w:rPr>
          <w:b/>
          <w:bCs/>
        </w:rPr>
        <w:t>Дата рассмотрения и оценки таких заявок</w:t>
      </w:r>
      <w:r w:rsidR="008742DB" w:rsidRPr="008B7CF6">
        <w:rPr>
          <w:b/>
          <w:bCs/>
        </w:rPr>
        <w:t xml:space="preserve">: </w:t>
      </w:r>
      <w:r w:rsidR="008742DB" w:rsidRPr="008B7CF6">
        <w:t>«</w:t>
      </w:r>
      <w:r w:rsidR="00F07678" w:rsidRPr="008B7CF6">
        <w:t>2</w:t>
      </w:r>
      <w:r w:rsidR="00975BC7">
        <w:t>9</w:t>
      </w:r>
      <w:r w:rsidR="00F07678" w:rsidRPr="008B7CF6">
        <w:t xml:space="preserve">» марта </w:t>
      </w:r>
      <w:r w:rsidR="008742DB" w:rsidRPr="008B7CF6">
        <w:t>202</w:t>
      </w:r>
      <w:r w:rsidR="008B7CF6" w:rsidRPr="008B7CF6">
        <w:t>3</w:t>
      </w:r>
      <w:r w:rsidR="008742DB" w:rsidRPr="008B7CF6">
        <w:t>г.</w:t>
      </w:r>
    </w:p>
    <w:p w14:paraId="76905E17" w14:textId="34DB4A04" w:rsidR="00F94B17" w:rsidRDefault="00F94B17" w:rsidP="00F94B17">
      <w:pPr>
        <w:keepNext/>
        <w:keepLines/>
        <w:ind w:left="5670"/>
        <w:jc w:val="right"/>
        <w:rPr>
          <w:bCs/>
        </w:rPr>
      </w:pPr>
    </w:p>
    <w:p w14:paraId="5BB356F0" w14:textId="77777777" w:rsidR="00BD35DE" w:rsidRDefault="00BD35DE" w:rsidP="00F94B17">
      <w:pPr>
        <w:keepNext/>
        <w:keepLines/>
        <w:ind w:left="5670"/>
        <w:jc w:val="right"/>
        <w:rPr>
          <w:bCs/>
        </w:rPr>
      </w:pPr>
    </w:p>
    <w:p w14:paraId="00336874" w14:textId="77777777" w:rsidR="001A723F" w:rsidRDefault="00085342"/>
    <w:sectPr w:rsidR="001A723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28355" w14:textId="77777777" w:rsidR="00085342" w:rsidRDefault="00085342" w:rsidP="00085342">
      <w:r>
        <w:separator/>
      </w:r>
    </w:p>
  </w:endnote>
  <w:endnote w:type="continuationSeparator" w:id="0">
    <w:p w14:paraId="678C8486" w14:textId="77777777" w:rsidR="00085342" w:rsidRDefault="00085342" w:rsidP="0008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84E8D" w14:textId="77777777" w:rsidR="00085342" w:rsidRDefault="00085342" w:rsidP="00085342">
      <w:r>
        <w:separator/>
      </w:r>
    </w:p>
  </w:footnote>
  <w:footnote w:type="continuationSeparator" w:id="0">
    <w:p w14:paraId="6B0C2634" w14:textId="77777777" w:rsidR="00085342" w:rsidRDefault="00085342" w:rsidP="00085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73924340"/>
      <w:docPartObj>
        <w:docPartGallery w:val="Page Numbers (Top of Page)"/>
        <w:docPartUnique/>
      </w:docPartObj>
    </w:sdtPr>
    <w:sdtContent>
      <w:p w14:paraId="2ECD9863" w14:textId="2B0DD2E0" w:rsidR="00085342" w:rsidRDefault="00085342">
        <w:pPr>
          <w:pStyle w:val="a7"/>
          <w:jc w:val="center"/>
          <w:rPr>
            <w:sz w:val="16"/>
            <w:szCs w:val="16"/>
          </w:rPr>
        </w:pPr>
        <w:r>
          <w:rPr>
            <w:sz w:val="16"/>
            <w:szCs w:val="16"/>
          </w:rPr>
          <w:t>Извещение о проведении конкурса</w:t>
        </w:r>
      </w:p>
      <w:p w14:paraId="684CC60D" w14:textId="47EB73FD" w:rsidR="00085342" w:rsidRPr="00085342" w:rsidRDefault="00085342">
        <w:pPr>
          <w:pStyle w:val="a7"/>
          <w:jc w:val="center"/>
          <w:rPr>
            <w:sz w:val="16"/>
            <w:szCs w:val="16"/>
          </w:rPr>
        </w:pPr>
        <w:r w:rsidRPr="00085342">
          <w:rPr>
            <w:sz w:val="16"/>
            <w:szCs w:val="16"/>
          </w:rPr>
          <w:t xml:space="preserve">Страница </w:t>
        </w:r>
        <w:r w:rsidRPr="00085342">
          <w:rPr>
            <w:sz w:val="16"/>
            <w:szCs w:val="16"/>
          </w:rPr>
          <w:fldChar w:fldCharType="begin"/>
        </w:r>
        <w:r w:rsidRPr="00085342">
          <w:rPr>
            <w:sz w:val="16"/>
            <w:szCs w:val="16"/>
          </w:rPr>
          <w:instrText>PAGE</w:instrText>
        </w:r>
        <w:r w:rsidRPr="00085342">
          <w:rPr>
            <w:sz w:val="16"/>
            <w:szCs w:val="16"/>
          </w:rPr>
          <w:fldChar w:fldCharType="separate"/>
        </w:r>
        <w:r w:rsidRPr="00085342">
          <w:rPr>
            <w:sz w:val="16"/>
            <w:szCs w:val="16"/>
          </w:rPr>
          <w:t>2</w:t>
        </w:r>
        <w:r w:rsidRPr="00085342">
          <w:rPr>
            <w:sz w:val="16"/>
            <w:szCs w:val="16"/>
          </w:rPr>
          <w:fldChar w:fldCharType="end"/>
        </w:r>
        <w:r w:rsidRPr="00085342">
          <w:rPr>
            <w:sz w:val="16"/>
            <w:szCs w:val="16"/>
          </w:rPr>
          <w:t xml:space="preserve"> из </w:t>
        </w:r>
        <w:r w:rsidRPr="00085342">
          <w:rPr>
            <w:sz w:val="16"/>
            <w:szCs w:val="16"/>
          </w:rPr>
          <w:fldChar w:fldCharType="begin"/>
        </w:r>
        <w:r w:rsidRPr="00085342">
          <w:rPr>
            <w:sz w:val="16"/>
            <w:szCs w:val="16"/>
          </w:rPr>
          <w:instrText>NUMPAGES</w:instrText>
        </w:r>
        <w:r w:rsidRPr="00085342">
          <w:rPr>
            <w:sz w:val="16"/>
            <w:szCs w:val="16"/>
          </w:rPr>
          <w:fldChar w:fldCharType="separate"/>
        </w:r>
        <w:r w:rsidRPr="00085342">
          <w:rPr>
            <w:sz w:val="16"/>
            <w:szCs w:val="16"/>
          </w:rPr>
          <w:t>2</w:t>
        </w:r>
        <w:r w:rsidRPr="00085342">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392B"/>
    <w:multiLevelType w:val="multilevel"/>
    <w:tmpl w:val="6226EB9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4A028A"/>
    <w:multiLevelType w:val="hybridMultilevel"/>
    <w:tmpl w:val="2554891E"/>
    <w:lvl w:ilvl="0" w:tplc="3C54F17A">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1184A"/>
    <w:multiLevelType w:val="multilevel"/>
    <w:tmpl w:val="F56CEBD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F5E46E2"/>
    <w:multiLevelType w:val="multilevel"/>
    <w:tmpl w:val="38428E3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0A5359"/>
    <w:multiLevelType w:val="hybridMultilevel"/>
    <w:tmpl w:val="3992E42E"/>
    <w:lvl w:ilvl="0" w:tplc="3C54F17A">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12B5EB6"/>
    <w:multiLevelType w:val="hybridMultilevel"/>
    <w:tmpl w:val="8F9265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5A050F5"/>
    <w:multiLevelType w:val="hybridMultilevel"/>
    <w:tmpl w:val="F9EC6712"/>
    <w:lvl w:ilvl="0" w:tplc="B9CC38CA">
      <w:start w:val="1"/>
      <w:numFmt w:val="decimal"/>
      <w:pStyle w:val="123"/>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000B3"/>
    <w:multiLevelType w:val="multilevel"/>
    <w:tmpl w:val="E3D27096"/>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D22988"/>
    <w:multiLevelType w:val="multilevel"/>
    <w:tmpl w:val="FD7E7AA4"/>
    <w:lvl w:ilvl="0">
      <w:start w:val="1"/>
      <w:numFmt w:val="decimal"/>
      <w:lvlText w:val="%1."/>
      <w:lvlJc w:val="left"/>
      <w:pPr>
        <w:ind w:left="720" w:hanging="360"/>
      </w:pPr>
      <w:rPr>
        <w:rFonts w:hint="default"/>
        <w:b/>
        <w:bCs/>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2A124257"/>
    <w:multiLevelType w:val="hybridMultilevel"/>
    <w:tmpl w:val="850229A8"/>
    <w:lvl w:ilvl="0" w:tplc="41C0BE68">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663E98"/>
    <w:multiLevelType w:val="hybridMultilevel"/>
    <w:tmpl w:val="1B8C0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4A10AA"/>
    <w:multiLevelType w:val="multilevel"/>
    <w:tmpl w:val="E4AC36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31D5106"/>
    <w:multiLevelType w:val="hybridMultilevel"/>
    <w:tmpl w:val="E57A0122"/>
    <w:lvl w:ilvl="0" w:tplc="0419000F">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D4D42"/>
    <w:multiLevelType w:val="hybridMultilevel"/>
    <w:tmpl w:val="7BE20A8C"/>
    <w:lvl w:ilvl="0" w:tplc="DB44413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724E2B"/>
    <w:multiLevelType w:val="hybridMultilevel"/>
    <w:tmpl w:val="0B02C5A6"/>
    <w:lvl w:ilvl="0" w:tplc="3738F13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BD3107"/>
    <w:multiLevelType w:val="multilevel"/>
    <w:tmpl w:val="EFBA64E6"/>
    <w:lvl w:ilvl="0">
      <w:start w:val="1"/>
      <w:numFmt w:val="decimal"/>
      <w:lvlText w:val="%1."/>
      <w:lvlJc w:val="left"/>
      <w:pPr>
        <w:ind w:left="720" w:hanging="360"/>
      </w:pPr>
    </w:lvl>
    <w:lvl w:ilvl="1">
      <w:start w:val="1"/>
      <w:numFmt w:val="decimal"/>
      <w:isLgl/>
      <w:lvlText w:val="%1.%2."/>
      <w:lvlJc w:val="left"/>
      <w:pPr>
        <w:ind w:left="6456"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203DC2"/>
    <w:multiLevelType w:val="hybridMultilevel"/>
    <w:tmpl w:val="E684FF18"/>
    <w:lvl w:ilvl="0" w:tplc="2F681F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3138729">
    <w:abstractNumId w:val="13"/>
  </w:num>
  <w:num w:numId="2" w16cid:durableId="68967129">
    <w:abstractNumId w:val="15"/>
  </w:num>
  <w:num w:numId="3" w16cid:durableId="2086298403">
    <w:abstractNumId w:val="15"/>
  </w:num>
  <w:num w:numId="4" w16cid:durableId="659969037">
    <w:abstractNumId w:val="15"/>
  </w:num>
  <w:num w:numId="5" w16cid:durableId="1434279058">
    <w:abstractNumId w:val="11"/>
  </w:num>
  <w:num w:numId="6" w16cid:durableId="653266317">
    <w:abstractNumId w:val="14"/>
  </w:num>
  <w:num w:numId="7" w16cid:durableId="428937382">
    <w:abstractNumId w:val="2"/>
  </w:num>
  <w:num w:numId="8" w16cid:durableId="1920093044">
    <w:abstractNumId w:val="6"/>
  </w:num>
  <w:num w:numId="9" w16cid:durableId="936403289">
    <w:abstractNumId w:val="16"/>
  </w:num>
  <w:num w:numId="10" w16cid:durableId="1363169057">
    <w:abstractNumId w:val="7"/>
  </w:num>
  <w:num w:numId="11" w16cid:durableId="633020853">
    <w:abstractNumId w:val="12"/>
  </w:num>
  <w:num w:numId="12" w16cid:durableId="997418442">
    <w:abstractNumId w:val="10"/>
  </w:num>
  <w:num w:numId="13" w16cid:durableId="1656954740">
    <w:abstractNumId w:val="8"/>
  </w:num>
  <w:num w:numId="14" w16cid:durableId="1175152015">
    <w:abstractNumId w:val="3"/>
  </w:num>
  <w:num w:numId="15" w16cid:durableId="22100080">
    <w:abstractNumId w:val="5"/>
  </w:num>
  <w:num w:numId="16" w16cid:durableId="1723407176">
    <w:abstractNumId w:val="4"/>
  </w:num>
  <w:num w:numId="17" w16cid:durableId="1496720637">
    <w:abstractNumId w:val="1"/>
  </w:num>
  <w:num w:numId="18" w16cid:durableId="1846940902">
    <w:abstractNumId w:val="9"/>
  </w:num>
  <w:num w:numId="19" w16cid:durableId="1101145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F01"/>
    <w:rsid w:val="000257C1"/>
    <w:rsid w:val="0003602C"/>
    <w:rsid w:val="000726FF"/>
    <w:rsid w:val="00084239"/>
    <w:rsid w:val="00085342"/>
    <w:rsid w:val="00092B88"/>
    <w:rsid w:val="000B1986"/>
    <w:rsid w:val="000E1AA5"/>
    <w:rsid w:val="00146F85"/>
    <w:rsid w:val="00193A68"/>
    <w:rsid w:val="001B077E"/>
    <w:rsid w:val="001B7285"/>
    <w:rsid w:val="00232190"/>
    <w:rsid w:val="00235FEC"/>
    <w:rsid w:val="002567BB"/>
    <w:rsid w:val="00347CC7"/>
    <w:rsid w:val="003A1B55"/>
    <w:rsid w:val="003A1F01"/>
    <w:rsid w:val="003A2222"/>
    <w:rsid w:val="003E742B"/>
    <w:rsid w:val="00444B8B"/>
    <w:rsid w:val="004578F6"/>
    <w:rsid w:val="00496041"/>
    <w:rsid w:val="004D726B"/>
    <w:rsid w:val="004E276F"/>
    <w:rsid w:val="005A12EC"/>
    <w:rsid w:val="005B205F"/>
    <w:rsid w:val="005C78C2"/>
    <w:rsid w:val="005E2ED9"/>
    <w:rsid w:val="0067417B"/>
    <w:rsid w:val="00694360"/>
    <w:rsid w:val="006B51DA"/>
    <w:rsid w:val="006E1F2D"/>
    <w:rsid w:val="006F5DF3"/>
    <w:rsid w:val="007052BF"/>
    <w:rsid w:val="007239EE"/>
    <w:rsid w:val="00731055"/>
    <w:rsid w:val="0077118F"/>
    <w:rsid w:val="00782D56"/>
    <w:rsid w:val="00790731"/>
    <w:rsid w:val="007A4E9A"/>
    <w:rsid w:val="007B1F69"/>
    <w:rsid w:val="007C2917"/>
    <w:rsid w:val="007D5C26"/>
    <w:rsid w:val="007E5E0C"/>
    <w:rsid w:val="008205AA"/>
    <w:rsid w:val="008548D5"/>
    <w:rsid w:val="008742DB"/>
    <w:rsid w:val="008917FD"/>
    <w:rsid w:val="00893A34"/>
    <w:rsid w:val="008B7CF6"/>
    <w:rsid w:val="00900587"/>
    <w:rsid w:val="009048BB"/>
    <w:rsid w:val="00947DA9"/>
    <w:rsid w:val="0095419D"/>
    <w:rsid w:val="00975BC7"/>
    <w:rsid w:val="009B0388"/>
    <w:rsid w:val="00A30268"/>
    <w:rsid w:val="00A6059E"/>
    <w:rsid w:val="00A65FA2"/>
    <w:rsid w:val="00A865C2"/>
    <w:rsid w:val="00AA1FD2"/>
    <w:rsid w:val="00B24B50"/>
    <w:rsid w:val="00B75518"/>
    <w:rsid w:val="00BA7A9B"/>
    <w:rsid w:val="00BC31B4"/>
    <w:rsid w:val="00BD35DE"/>
    <w:rsid w:val="00BD5F6E"/>
    <w:rsid w:val="00C02347"/>
    <w:rsid w:val="00C160A7"/>
    <w:rsid w:val="00CD3430"/>
    <w:rsid w:val="00CE0C6C"/>
    <w:rsid w:val="00CE3C25"/>
    <w:rsid w:val="00D05463"/>
    <w:rsid w:val="00D1588E"/>
    <w:rsid w:val="00D21C68"/>
    <w:rsid w:val="00D319B8"/>
    <w:rsid w:val="00D4797D"/>
    <w:rsid w:val="00D65BB0"/>
    <w:rsid w:val="00D77F47"/>
    <w:rsid w:val="00D835C7"/>
    <w:rsid w:val="00D95C1D"/>
    <w:rsid w:val="00DA5754"/>
    <w:rsid w:val="00E07AF5"/>
    <w:rsid w:val="00E4415B"/>
    <w:rsid w:val="00E6792D"/>
    <w:rsid w:val="00E72533"/>
    <w:rsid w:val="00E73C60"/>
    <w:rsid w:val="00EA4F8B"/>
    <w:rsid w:val="00EB2F54"/>
    <w:rsid w:val="00F00EB2"/>
    <w:rsid w:val="00F019FA"/>
    <w:rsid w:val="00F07678"/>
    <w:rsid w:val="00F51D5B"/>
    <w:rsid w:val="00F71C10"/>
    <w:rsid w:val="00F94B17"/>
    <w:rsid w:val="00FA1D9C"/>
    <w:rsid w:val="00FB702C"/>
    <w:rsid w:val="00FC7A8D"/>
    <w:rsid w:val="00FD05BD"/>
    <w:rsid w:val="00FE064E"/>
    <w:rsid w:val="00FE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CA47"/>
  <w15:chartTrackingRefBased/>
  <w15:docId w15:val="{9B6910E2-0D16-49C0-92A6-82F4A05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B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E1F2D"/>
    <w:pPr>
      <w:keepNext/>
      <w:keepLines/>
      <w:numPr>
        <w:numId w:val="7"/>
      </w:numPr>
      <w:spacing w:before="240"/>
      <w:jc w:val="center"/>
      <w:outlineLvl w:val="0"/>
    </w:pPr>
    <w:rPr>
      <w:rFonts w:eastAsiaTheme="majorEastAsia" w:cstheme="majorBidi"/>
      <w:b/>
      <w:szCs w:val="32"/>
    </w:rPr>
  </w:style>
  <w:style w:type="paragraph" w:styleId="2">
    <w:name w:val="heading 2"/>
    <w:aliases w:val="Обычный 2"/>
    <w:basedOn w:val="a"/>
    <w:next w:val="a"/>
    <w:link w:val="20"/>
    <w:autoRedefine/>
    <w:uiPriority w:val="9"/>
    <w:unhideWhenUsed/>
    <w:qFormat/>
    <w:rsid w:val="00232190"/>
    <w:pPr>
      <w:keepNext/>
      <w:keepLines/>
      <w:numPr>
        <w:numId w:val="10"/>
      </w:numPr>
      <w:tabs>
        <w:tab w:val="left" w:pos="567"/>
      </w:tabs>
      <w:spacing w:before="240" w:after="240"/>
      <w:ind w:hanging="360"/>
      <w:jc w:val="both"/>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Обычный 2 Знак"/>
    <w:basedOn w:val="a0"/>
    <w:link w:val="2"/>
    <w:uiPriority w:val="9"/>
    <w:rsid w:val="00232190"/>
    <w:rPr>
      <w:rFonts w:ascii="Times New Roman" w:eastAsiaTheme="majorEastAsia" w:hAnsi="Times New Roman" w:cstheme="majorBidi"/>
      <w:bCs/>
      <w:sz w:val="24"/>
      <w:szCs w:val="26"/>
      <w:lang w:eastAsia="ru-RU"/>
    </w:rPr>
  </w:style>
  <w:style w:type="character" w:customStyle="1" w:styleId="10">
    <w:name w:val="Заголовок 1 Знак"/>
    <w:basedOn w:val="a0"/>
    <w:link w:val="1"/>
    <w:uiPriority w:val="9"/>
    <w:rsid w:val="006E1F2D"/>
    <w:rPr>
      <w:rFonts w:ascii="Times New Roman" w:eastAsiaTheme="majorEastAsia" w:hAnsi="Times New Roman" w:cstheme="majorBidi"/>
      <w:b/>
      <w:sz w:val="24"/>
      <w:szCs w:val="32"/>
    </w:rPr>
  </w:style>
  <w:style w:type="paragraph" w:customStyle="1" w:styleId="123">
    <w:name w:val="Стиль123"/>
    <w:basedOn w:val="a"/>
    <w:next w:val="a"/>
    <w:qFormat/>
    <w:rsid w:val="00232190"/>
    <w:pPr>
      <w:numPr>
        <w:numId w:val="8"/>
      </w:numPr>
    </w:pPr>
    <w:rPr>
      <w:szCs w:val="20"/>
    </w:rPr>
  </w:style>
  <w:style w:type="character" w:styleId="a3">
    <w:name w:val="Hyperlink"/>
    <w:uiPriority w:val="99"/>
    <w:rsid w:val="00F94B17"/>
    <w:rPr>
      <w:color w:val="0000FF"/>
      <w:u w:val="single"/>
    </w:rPr>
  </w:style>
  <w:style w:type="paragraph" w:customStyle="1" w:styleId="a4">
    <w:name w:val="Заголовок нью"/>
    <w:basedOn w:val="a"/>
    <w:rsid w:val="00F94B17"/>
    <w:pPr>
      <w:keepNext/>
      <w:keepLines/>
      <w:widowControl w:val="0"/>
      <w:jc w:val="center"/>
    </w:pPr>
    <w:rPr>
      <w:rFonts w:eastAsia="Calibri"/>
      <w:b/>
      <w:sz w:val="28"/>
      <w:szCs w:val="28"/>
    </w:rPr>
  </w:style>
  <w:style w:type="paragraph" w:styleId="a5">
    <w:name w:val="List Paragraph"/>
    <w:aliases w:val="Маркер,Bullet List,FooterText,numbered,Перечисление,ТЗ список,Абзац списка литеральный,Булет1,1Булет,Bullet 1,Use Case List Paragraph,Ненумерованный список,_Абзац списка,Цветной список - Акцент 12,A_маркированный_список,Абзац маркированнный"/>
    <w:basedOn w:val="a"/>
    <w:link w:val="a6"/>
    <w:uiPriority w:val="34"/>
    <w:qFormat/>
    <w:rsid w:val="007239EE"/>
    <w:pPr>
      <w:ind w:left="720"/>
      <w:contextualSpacing/>
    </w:pPr>
  </w:style>
  <w:style w:type="character" w:customStyle="1" w:styleId="a6">
    <w:name w:val="Абзац списка Знак"/>
    <w:aliases w:val="Маркер Знак,Bullet List Знак,FooterText Знак,numbered Знак,Перечисление Знак,ТЗ список Знак,Абзац списка литеральный Знак,Булет1 Знак,1Булет Знак,Bullet 1 Знак,Use Case List Paragraph Знак,Ненумерованный список Знак,_Абзац списка Знак"/>
    <w:basedOn w:val="a0"/>
    <w:link w:val="a5"/>
    <w:uiPriority w:val="34"/>
    <w:locked/>
    <w:rsid w:val="004578F6"/>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85342"/>
    <w:pPr>
      <w:tabs>
        <w:tab w:val="center" w:pos="4677"/>
        <w:tab w:val="right" w:pos="9355"/>
      </w:tabs>
    </w:pPr>
  </w:style>
  <w:style w:type="character" w:customStyle="1" w:styleId="a8">
    <w:name w:val="Верхний колонтитул Знак"/>
    <w:basedOn w:val="a0"/>
    <w:link w:val="a7"/>
    <w:uiPriority w:val="99"/>
    <w:rsid w:val="0008534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85342"/>
    <w:pPr>
      <w:tabs>
        <w:tab w:val="center" w:pos="4677"/>
        <w:tab w:val="right" w:pos="9355"/>
      </w:tabs>
    </w:pPr>
  </w:style>
  <w:style w:type="character" w:customStyle="1" w:styleId="aa">
    <w:name w:val="Нижний колонтитул Знак"/>
    <w:basedOn w:val="a0"/>
    <w:link w:val="a9"/>
    <w:uiPriority w:val="99"/>
    <w:rsid w:val="000853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44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Виктория Владимировна</dc:creator>
  <cp:keywords/>
  <dc:description/>
  <cp:lastModifiedBy>Фролова Виктория Владимировна</cp:lastModifiedBy>
  <cp:revision>16</cp:revision>
  <cp:lastPrinted>2023-03-16T13:24:00Z</cp:lastPrinted>
  <dcterms:created xsi:type="dcterms:W3CDTF">2022-03-16T08:10:00Z</dcterms:created>
  <dcterms:modified xsi:type="dcterms:W3CDTF">2023-03-17T12:24:00Z</dcterms:modified>
</cp:coreProperties>
</file>